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B49BD" w:rsidR="008B39E1" w:rsidP="00E94FB5" w:rsidRDefault="00DB49BD" w14:paraId="6C1BC4D3" w14:textId="5A15F3E3">
      <w:pPr>
        <w:rPr>
          <w:b/>
          <w:bCs/>
          <w:i w:val="0"/>
          <w:iCs w:val="0"/>
          <w:caps/>
          <w:sz w:val="40"/>
          <w:szCs w:val="40"/>
        </w:rPr>
      </w:pPr>
      <w:r w:rsidRPr="3902CBA8">
        <w:rPr>
          <w:b/>
          <w:bCs/>
          <w:i w:val="0"/>
          <w:iCs w:val="0"/>
          <w:caps/>
          <w:sz w:val="40"/>
          <w:szCs w:val="40"/>
        </w:rPr>
        <w:t xml:space="preserve">San francisco </w:t>
      </w:r>
      <w:r w:rsidRPr="3902CBA8" w:rsidR="007D3F56">
        <w:rPr>
          <w:b/>
          <w:bCs/>
          <w:i w:val="0"/>
          <w:iCs w:val="0"/>
          <w:caps/>
          <w:sz w:val="40"/>
          <w:szCs w:val="40"/>
        </w:rPr>
        <w:t>Biodiversity guidelines</w:t>
      </w:r>
    </w:p>
    <w:p w:rsidRPr="00E23184" w:rsidR="00BC147F" w:rsidP="00E94FB5" w:rsidRDefault="27615BC0" w14:paraId="57746428" w14:textId="5631626C">
      <w:pPr>
        <w:rPr>
          <w:b/>
          <w:bCs/>
          <w:caps/>
          <w:sz w:val="40"/>
          <w:szCs w:val="40"/>
        </w:rPr>
      </w:pPr>
      <w:r w:rsidRPr="00E23184">
        <w:rPr>
          <w:b/>
          <w:bCs/>
          <w:sz w:val="40"/>
          <w:szCs w:val="40"/>
        </w:rPr>
        <w:t>Implementation Checklist</w:t>
      </w:r>
    </w:p>
    <w:p w:rsidR="00997D01" w:rsidP="00E94FB5" w:rsidRDefault="00997D01" w14:paraId="5AD0C67B" w14:textId="77777777">
      <w:pPr>
        <w:rPr>
          <w:b/>
          <w:bCs/>
          <w:i w:val="0"/>
          <w:iCs w:val="0"/>
          <w:caps/>
          <w:sz w:val="24"/>
          <w:szCs w:val="24"/>
        </w:rPr>
      </w:pPr>
    </w:p>
    <w:tbl>
      <w:tblPr>
        <w:tblW w:w="139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85"/>
        <w:gridCol w:w="6000"/>
        <w:gridCol w:w="7350"/>
      </w:tblGrid>
      <w:tr w:rsidRPr="00A21E6D" w:rsidR="0041190D" w:rsidTr="2BA4FEA0" w14:paraId="58FA13DA" w14:textId="212A3792">
        <w:trPr>
          <w:trHeight w:val="695"/>
        </w:trPr>
        <w:tc>
          <w:tcPr>
            <w:tcW w:w="13935" w:type="dxa"/>
            <w:gridSpan w:val="3"/>
            <w:shd w:val="clear" w:color="auto" w:fill="CCC0D9" w:themeFill="accent4" w:themeFillTint="66"/>
            <w:tcMar/>
          </w:tcPr>
          <w:p w:rsidRPr="0041190D" w:rsidR="0041190D" w:rsidP="6186B4E5" w:rsidRDefault="7A6AA891" w14:paraId="260A9130" w14:textId="3A4A030E">
            <w:pPr>
              <w:rPr>
                <w:rFonts w:ascii="Futura" w:hAnsi="Futura" w:eastAsia="Futura" w:cs="Futura"/>
                <w:i w:val="0"/>
                <w:iCs w:val="0"/>
                <w:color w:val="333333"/>
                <w:sz w:val="22"/>
                <w:szCs w:val="22"/>
              </w:rPr>
            </w:pPr>
            <w:r w:rsidRPr="6186B4E5">
              <w:rPr>
                <w:rFonts w:ascii="Futura" w:hAnsi="Futura" w:eastAsia="Futura" w:cs="Futura"/>
                <w:i w:val="0"/>
                <w:iCs w:val="0"/>
                <w:color w:val="333333"/>
                <w:sz w:val="22"/>
                <w:szCs w:val="22"/>
              </w:rPr>
              <w:t xml:space="preserve">As indicated on the </w:t>
            </w:r>
            <w:hyperlink r:id="rId11">
              <w:r w:rsidRPr="6186B4E5">
                <w:rPr>
                  <w:rStyle w:val="Hyperlink"/>
                  <w:rFonts w:ascii="Futura" w:hAnsi="Futura" w:eastAsia="Futura" w:cs="Futura"/>
                  <w:i w:val="0"/>
                  <w:iCs w:val="0"/>
                  <w:sz w:val="22"/>
                  <w:szCs w:val="22"/>
                </w:rPr>
                <w:t>landing page</w:t>
              </w:r>
            </w:hyperlink>
            <w:r w:rsidRPr="6186B4E5" w:rsidR="07D02B6F">
              <w:rPr>
                <w:rFonts w:ascii="Futura" w:hAnsi="Futura" w:eastAsia="Futura" w:cs="Futura"/>
                <w:i w:val="0"/>
                <w:iCs w:val="0"/>
                <w:color w:val="333333"/>
                <w:sz w:val="22"/>
                <w:szCs w:val="22"/>
              </w:rPr>
              <w:t>,</w:t>
            </w:r>
            <w:r w:rsidRPr="6186B4E5">
              <w:rPr>
                <w:rFonts w:ascii="Futura" w:hAnsi="Futura" w:eastAsia="Futura" w:cs="Futura"/>
                <w:i w:val="0"/>
                <w:iCs w:val="0"/>
                <w:color w:val="333333"/>
                <w:sz w:val="22"/>
                <w:szCs w:val="22"/>
              </w:rPr>
              <w:t xml:space="preserve"> t</w:t>
            </w:r>
            <w:r w:rsidRPr="6186B4E5" w:rsidR="7A5FBE6E">
              <w:rPr>
                <w:rFonts w:ascii="Futura" w:hAnsi="Futura" w:eastAsia="Futura" w:cs="Futura"/>
                <w:i w:val="0"/>
                <w:iCs w:val="0"/>
                <w:color w:val="333333"/>
                <w:sz w:val="22"/>
                <w:szCs w:val="22"/>
              </w:rPr>
              <w:t xml:space="preserve">he </w:t>
            </w:r>
            <w:r w:rsidRPr="6186B4E5" w:rsidR="7A5FBE6E">
              <w:rPr>
                <w:rFonts w:ascii="Futura" w:hAnsi="Futura" w:eastAsia="Futura" w:cs="Futura"/>
                <w:i w:val="0"/>
                <w:iCs w:val="0"/>
                <w:sz w:val="22"/>
                <w:szCs w:val="22"/>
              </w:rPr>
              <w:t>Biodiversity Guidelines</w:t>
            </w:r>
            <w:r w:rsidRPr="6186B4E5" w:rsidR="7A5FBE6E">
              <w:rPr>
                <w:rFonts w:ascii="Futura" w:hAnsi="Futura" w:eastAsia="Futura" w:cs="Futura"/>
                <w:i w:val="0"/>
                <w:iCs w:val="0"/>
                <w:color w:val="333333"/>
                <w:sz w:val="22"/>
                <w:szCs w:val="22"/>
              </w:rPr>
              <w:t xml:space="preserve"> </w:t>
            </w:r>
            <w:r w:rsidRPr="6186B4E5" w:rsidR="6F0C0567">
              <w:rPr>
                <w:rFonts w:ascii="Futura" w:hAnsi="Futura" w:eastAsia="Futura" w:cs="Futura"/>
                <w:i w:val="0"/>
                <w:iCs w:val="0"/>
                <w:color w:val="333333"/>
                <w:sz w:val="22"/>
                <w:szCs w:val="22"/>
              </w:rPr>
              <w:t xml:space="preserve">are meant to </w:t>
            </w:r>
            <w:r w:rsidRPr="6186B4E5" w:rsidR="7A5FBE6E">
              <w:rPr>
                <w:rFonts w:ascii="Futura" w:hAnsi="Futura" w:eastAsia="Futura" w:cs="Futura"/>
                <w:i w:val="0"/>
                <w:iCs w:val="0"/>
                <w:color w:val="333333"/>
                <w:sz w:val="22"/>
                <w:szCs w:val="22"/>
              </w:rPr>
              <w:t xml:space="preserve">support the City’s biodiversity </w:t>
            </w:r>
            <w:hyperlink r:id="rId12">
              <w:r w:rsidRPr="6186B4E5" w:rsidR="7A5FBE6E">
                <w:rPr>
                  <w:rStyle w:val="Hyperlink"/>
                  <w:rFonts w:ascii="Futura" w:hAnsi="Futura" w:eastAsia="Futura" w:cs="Futura"/>
                  <w:i w:val="0"/>
                  <w:iCs w:val="0"/>
                  <w:sz w:val="22"/>
                  <w:szCs w:val="22"/>
                </w:rPr>
                <w:t>goals</w:t>
              </w:r>
            </w:hyperlink>
            <w:r w:rsidRPr="6186B4E5" w:rsidR="7A5FBE6E">
              <w:rPr>
                <w:rFonts w:ascii="Futura" w:hAnsi="Futura" w:eastAsia="Futura" w:cs="Futura"/>
                <w:i w:val="0"/>
                <w:iCs w:val="0"/>
                <w:color w:val="333333"/>
                <w:sz w:val="22"/>
                <w:szCs w:val="22"/>
              </w:rPr>
              <w:t xml:space="preserve"> and the conservation and restoration of San Francisco’s natural heritage</w:t>
            </w:r>
            <w:r w:rsidRPr="6186B4E5" w:rsidR="762FECEE">
              <w:rPr>
                <w:rFonts w:ascii="Futura" w:hAnsi="Futura" w:eastAsia="Futura" w:cs="Futura"/>
                <w:i w:val="0"/>
                <w:iCs w:val="0"/>
                <w:color w:val="333333"/>
                <w:sz w:val="22"/>
                <w:szCs w:val="22"/>
              </w:rPr>
              <w:t xml:space="preserve">, thereby </w:t>
            </w:r>
            <w:r w:rsidRPr="6186B4E5" w:rsidR="7A5FBE6E">
              <w:rPr>
                <w:rFonts w:ascii="Futura" w:hAnsi="Futura" w:eastAsia="Futura" w:cs="Futura"/>
                <w:i w:val="0"/>
                <w:iCs w:val="0"/>
                <w:color w:val="333333"/>
                <w:sz w:val="22"/>
                <w:szCs w:val="22"/>
              </w:rPr>
              <w:t>respond</w:t>
            </w:r>
            <w:r w:rsidRPr="6186B4E5" w:rsidR="02F857DB">
              <w:rPr>
                <w:rFonts w:ascii="Futura" w:hAnsi="Futura" w:eastAsia="Futura" w:cs="Futura"/>
                <w:i w:val="0"/>
                <w:iCs w:val="0"/>
                <w:color w:val="333333"/>
                <w:sz w:val="22"/>
                <w:szCs w:val="22"/>
              </w:rPr>
              <w:t>ing</w:t>
            </w:r>
            <w:r w:rsidRPr="6186B4E5" w:rsidR="7A5FBE6E">
              <w:rPr>
                <w:rFonts w:ascii="Futura" w:hAnsi="Futura" w:eastAsia="Futura" w:cs="Futura"/>
                <w:i w:val="0"/>
                <w:iCs w:val="0"/>
                <w:color w:val="333333"/>
                <w:sz w:val="22"/>
                <w:szCs w:val="22"/>
              </w:rPr>
              <w:t xml:space="preserve"> to our unprecedented global </w:t>
            </w:r>
            <w:hyperlink r:id="rId13">
              <w:r w:rsidRPr="6186B4E5" w:rsidR="7A5FBE6E">
                <w:rPr>
                  <w:rStyle w:val="Hyperlink"/>
                  <w:rFonts w:ascii="Futura" w:hAnsi="Futura" w:eastAsia="Futura" w:cs="Futura"/>
                  <w:i w:val="0"/>
                  <w:iCs w:val="0"/>
                  <w:sz w:val="22"/>
                  <w:szCs w:val="22"/>
                </w:rPr>
                <w:t xml:space="preserve">biodiversity </w:t>
              </w:r>
            </w:hyperlink>
            <w:r w:rsidRPr="6186B4E5" w:rsidR="7A5FBE6E">
              <w:rPr>
                <w:rFonts w:ascii="Futura" w:hAnsi="Futura" w:eastAsia="Futura" w:cs="Futura"/>
                <w:i w:val="0"/>
                <w:iCs w:val="0"/>
                <w:color w:val="333333"/>
                <w:sz w:val="22"/>
                <w:szCs w:val="22"/>
              </w:rPr>
              <w:t>crisis</w:t>
            </w:r>
            <w:r w:rsidRPr="6186B4E5" w:rsidR="371072D6">
              <w:rPr>
                <w:rFonts w:ascii="Futura" w:hAnsi="Futura" w:eastAsia="Futura" w:cs="Futura"/>
                <w:i w:val="0"/>
                <w:iCs w:val="0"/>
                <w:color w:val="333333"/>
                <w:sz w:val="22"/>
                <w:szCs w:val="22"/>
              </w:rPr>
              <w:t>.</w:t>
            </w:r>
            <w:r w:rsidRPr="6186B4E5" w:rsidR="7A5FBE6E">
              <w:rPr>
                <w:rFonts w:ascii="Futura" w:hAnsi="Futura" w:eastAsia="Futura" w:cs="Futura"/>
                <w:i w:val="0"/>
                <w:iCs w:val="0"/>
                <w:color w:val="333333"/>
                <w:sz w:val="22"/>
                <w:szCs w:val="22"/>
              </w:rPr>
              <w:t xml:space="preserve"> </w:t>
            </w:r>
          </w:p>
          <w:p w:rsidRPr="0041190D" w:rsidR="0041190D" w:rsidP="0BE23A38" w:rsidRDefault="0041190D" w14:paraId="680023B9" w14:textId="4F4DC60D">
            <w:pPr>
              <w:rPr>
                <w:rFonts w:ascii="Futura" w:hAnsi="Futura" w:eastAsia="Futura" w:cs="Futura"/>
                <w:i w:val="0"/>
                <w:iCs w:val="0"/>
                <w:color w:val="333333"/>
                <w:sz w:val="22"/>
                <w:szCs w:val="22"/>
              </w:rPr>
            </w:pPr>
          </w:p>
          <w:p w:rsidRPr="0041190D" w:rsidR="0041190D" w:rsidP="6186B4E5" w:rsidRDefault="47AC8D55" w14:paraId="6BA2AC49" w14:textId="09FF55F2">
            <w:pPr>
              <w:rPr>
                <w:rFonts w:ascii="Futura" w:hAnsi="Futura" w:eastAsia="Futura" w:cs="Futura"/>
                <w:i w:val="0"/>
                <w:iCs w:val="0"/>
                <w:color w:val="262626" w:themeColor="text1" w:themeTint="D9"/>
                <w:sz w:val="22"/>
                <w:szCs w:val="22"/>
              </w:rPr>
            </w:pPr>
            <w:r w:rsidRPr="6186B4E5">
              <w:rPr>
                <w:rFonts w:ascii="Futura" w:hAnsi="Futura" w:eastAsia="Futura" w:cs="Futura"/>
                <w:i w:val="0"/>
                <w:iCs w:val="0"/>
                <w:color w:val="333333"/>
                <w:sz w:val="22"/>
                <w:szCs w:val="22"/>
              </w:rPr>
              <w:t xml:space="preserve">This </w:t>
            </w:r>
            <w:r w:rsidRPr="6186B4E5">
              <w:rPr>
                <w:rFonts w:ascii="Futura" w:hAnsi="Futura" w:eastAsia="Futura" w:cs="Futura"/>
                <w:color w:val="333333"/>
                <w:sz w:val="22"/>
                <w:szCs w:val="22"/>
              </w:rPr>
              <w:t xml:space="preserve">implementation checklist </w:t>
            </w:r>
            <w:r w:rsidRPr="6186B4E5">
              <w:rPr>
                <w:rFonts w:ascii="Futura" w:hAnsi="Futura" w:eastAsia="Futura" w:cs="Futura"/>
                <w:i w:val="0"/>
                <w:iCs w:val="0"/>
                <w:color w:val="333333"/>
                <w:sz w:val="22"/>
                <w:szCs w:val="22"/>
              </w:rPr>
              <w:t xml:space="preserve">is intended to streamline the process for </w:t>
            </w:r>
            <w:r w:rsidRPr="6186B4E5" w:rsidR="53550339">
              <w:rPr>
                <w:rFonts w:ascii="Futura" w:hAnsi="Futura" w:eastAsia="Futura" w:cs="Futura"/>
                <w:i w:val="0"/>
                <w:iCs w:val="0"/>
                <w:color w:val="333333"/>
                <w:sz w:val="22"/>
                <w:szCs w:val="22"/>
              </w:rPr>
              <w:t xml:space="preserve">implementing </w:t>
            </w:r>
            <w:r w:rsidRPr="6186B4E5">
              <w:rPr>
                <w:rFonts w:ascii="Futura" w:hAnsi="Futura" w:eastAsia="Futura" w:cs="Futura"/>
                <w:i w:val="0"/>
                <w:iCs w:val="0"/>
                <w:color w:val="333333"/>
                <w:sz w:val="22"/>
                <w:szCs w:val="22"/>
              </w:rPr>
              <w:t xml:space="preserve">the </w:t>
            </w:r>
            <w:r w:rsidRPr="6186B4E5" w:rsidR="53550339">
              <w:rPr>
                <w:rFonts w:ascii="Futura" w:hAnsi="Futura" w:eastAsia="Futura" w:cs="Futura"/>
                <w:i w:val="0"/>
                <w:iCs w:val="0"/>
                <w:color w:val="333333"/>
                <w:sz w:val="22"/>
                <w:szCs w:val="22"/>
              </w:rPr>
              <w:t>Biodiversity Guidelines</w:t>
            </w:r>
            <w:r w:rsidRPr="6186B4E5" w:rsidR="48395FB8">
              <w:rPr>
                <w:rFonts w:ascii="Futura" w:hAnsi="Futura" w:eastAsia="Futura" w:cs="Futura"/>
                <w:i w:val="0"/>
                <w:iCs w:val="0"/>
                <w:color w:val="333333"/>
                <w:sz w:val="22"/>
                <w:szCs w:val="22"/>
              </w:rPr>
              <w:t xml:space="preserve">, </w:t>
            </w:r>
            <w:r w:rsidRPr="6186B4E5" w:rsidR="26E1AFCE">
              <w:rPr>
                <w:rFonts w:ascii="Futura" w:hAnsi="Futura" w:eastAsia="Futura" w:cs="Futura"/>
                <w:i w:val="0"/>
                <w:iCs w:val="0"/>
                <w:color w:val="333333"/>
                <w:sz w:val="22"/>
                <w:szCs w:val="22"/>
              </w:rPr>
              <w:t xml:space="preserve">to </w:t>
            </w:r>
            <w:r w:rsidRPr="6186B4E5" w:rsidR="48395FB8">
              <w:rPr>
                <w:rFonts w:ascii="Futura" w:hAnsi="Futura" w:eastAsia="Futura" w:cs="Futura"/>
                <w:i w:val="0"/>
                <w:iCs w:val="0"/>
                <w:color w:val="262626" w:themeColor="text1" w:themeTint="D9"/>
                <w:sz w:val="22"/>
                <w:szCs w:val="22"/>
              </w:rPr>
              <w:t>help project managers to evaluate biodiversity opportunities, as well as to verify and track the application of best practices.</w:t>
            </w:r>
            <w:r w:rsidRPr="6186B4E5" w:rsidR="01DA4D38">
              <w:rPr>
                <w:rFonts w:ascii="Futura" w:hAnsi="Futura" w:eastAsia="Futura" w:cs="Futura"/>
                <w:i w:val="0"/>
                <w:iCs w:val="0"/>
                <w:color w:val="262626" w:themeColor="text1" w:themeTint="D9"/>
                <w:sz w:val="22"/>
                <w:szCs w:val="22"/>
              </w:rPr>
              <w:t xml:space="preserve"> </w:t>
            </w:r>
            <w:r w:rsidRPr="6186B4E5" w:rsidR="2D636B4C">
              <w:rPr>
                <w:rFonts w:ascii="Futura" w:hAnsi="Futura" w:eastAsia="Futura" w:cs="Futura"/>
                <w:i w:val="0"/>
                <w:iCs w:val="0"/>
                <w:color w:val="262626" w:themeColor="text1" w:themeTint="D9"/>
                <w:sz w:val="22"/>
                <w:szCs w:val="22"/>
              </w:rPr>
              <w:t xml:space="preserve">For additional context, see the </w:t>
            </w:r>
            <w:r w:rsidRPr="6186B4E5" w:rsidR="01DA4D38">
              <w:rPr>
                <w:rFonts w:ascii="Futura" w:hAnsi="Futura" w:eastAsia="Futura" w:cs="Futura"/>
                <w:i w:val="0"/>
                <w:iCs w:val="0"/>
                <w:color w:val="262626" w:themeColor="text1" w:themeTint="D9"/>
                <w:sz w:val="22"/>
                <w:szCs w:val="22"/>
              </w:rPr>
              <w:t>“</w:t>
            </w:r>
            <w:r w:rsidRPr="6186B4E5" w:rsidR="2D636B4C">
              <w:rPr>
                <w:rFonts w:ascii="Futura" w:hAnsi="Futura" w:eastAsia="Futura" w:cs="Futura"/>
                <w:i w:val="0"/>
                <w:iCs w:val="0"/>
                <w:color w:val="262626" w:themeColor="text1" w:themeTint="D9"/>
                <w:sz w:val="22"/>
                <w:szCs w:val="22"/>
              </w:rPr>
              <w:t>G</w:t>
            </w:r>
            <w:r w:rsidRPr="6186B4E5" w:rsidR="01DA4D38">
              <w:rPr>
                <w:rFonts w:ascii="Futura" w:hAnsi="Futura" w:eastAsia="Futura" w:cs="Futura"/>
                <w:i w:val="0"/>
                <w:iCs w:val="0"/>
                <w:color w:val="262626" w:themeColor="text1" w:themeTint="D9"/>
                <w:sz w:val="22"/>
                <w:szCs w:val="22"/>
              </w:rPr>
              <w:t xml:space="preserve">uide to the </w:t>
            </w:r>
            <w:r w:rsidRPr="6186B4E5" w:rsidR="2D636B4C">
              <w:rPr>
                <w:rFonts w:ascii="Futura" w:hAnsi="Futura" w:eastAsia="Futura" w:cs="Futura"/>
                <w:i w:val="0"/>
                <w:iCs w:val="0"/>
                <w:color w:val="262626" w:themeColor="text1" w:themeTint="D9"/>
                <w:sz w:val="22"/>
                <w:szCs w:val="22"/>
              </w:rPr>
              <w:t>G</w:t>
            </w:r>
            <w:r w:rsidRPr="6186B4E5" w:rsidR="01DA4D38">
              <w:rPr>
                <w:rFonts w:ascii="Futura" w:hAnsi="Futura" w:eastAsia="Futura" w:cs="Futura"/>
                <w:i w:val="0"/>
                <w:iCs w:val="0"/>
                <w:color w:val="262626" w:themeColor="text1" w:themeTint="D9"/>
                <w:sz w:val="22"/>
                <w:szCs w:val="22"/>
              </w:rPr>
              <w:t xml:space="preserve">uidelines”, </w:t>
            </w:r>
            <w:r w:rsidRPr="6186B4E5" w:rsidR="0EE593D2">
              <w:rPr>
                <w:rFonts w:ascii="Futura" w:hAnsi="Futura" w:eastAsia="Futura" w:cs="Futura"/>
                <w:i w:val="0"/>
                <w:iCs w:val="0"/>
                <w:color w:val="262626" w:themeColor="text1" w:themeTint="D9"/>
                <w:sz w:val="22"/>
                <w:szCs w:val="22"/>
              </w:rPr>
              <w:t xml:space="preserve">appended to the </w:t>
            </w:r>
            <w:hyperlink r:id="rId14">
              <w:r w:rsidRPr="6186B4E5" w:rsidR="0EE593D2">
                <w:rPr>
                  <w:rStyle w:val="Hyperlink"/>
                  <w:rFonts w:ascii="Futura" w:hAnsi="Futura" w:eastAsia="Futura" w:cs="Futura"/>
                  <w:i w:val="0"/>
                  <w:iCs w:val="0"/>
                  <w:sz w:val="22"/>
                  <w:szCs w:val="22"/>
                </w:rPr>
                <w:t>Biodiversity Guidelines</w:t>
              </w:r>
            </w:hyperlink>
            <w:r w:rsidRPr="6186B4E5" w:rsidR="0EE593D2">
              <w:rPr>
                <w:rFonts w:ascii="Futura" w:hAnsi="Futura" w:eastAsia="Futura" w:cs="Futura"/>
                <w:i w:val="0"/>
                <w:iCs w:val="0"/>
                <w:color w:val="262626" w:themeColor="text1" w:themeTint="D9"/>
                <w:sz w:val="22"/>
                <w:szCs w:val="22"/>
              </w:rPr>
              <w:t>.</w:t>
            </w:r>
          </w:p>
        </w:tc>
      </w:tr>
      <w:tr w:rsidR="346F894C" w:rsidTr="2BA4FEA0" w14:paraId="066A4A32">
        <w:trPr>
          <w:trHeight w:val="695"/>
        </w:trPr>
        <w:tc>
          <w:tcPr>
            <w:tcW w:w="13935" w:type="dxa"/>
            <w:gridSpan w:val="3"/>
            <w:shd w:val="clear" w:color="auto" w:fill="D6E3BC" w:themeFill="accent3" w:themeFillTint="66"/>
            <w:tcMar/>
          </w:tcPr>
          <w:p w:rsidR="346F894C" w:rsidP="346F894C" w:rsidRDefault="346F894C" w14:paraId="1129AD05" w14:textId="1034D729">
            <w:pPr>
              <w:rPr>
                <w:rFonts w:ascii="Calibri" w:hAnsi="Calibri" w:eastAsia="Times New Roman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39A28B2F" w:rsidP="346F894C" w:rsidRDefault="39A28B2F" w14:noSpellErr="1" w14:paraId="1E052777" w14:textId="2BF43C54">
            <w:pPr>
              <w:rPr>
                <w:rFonts w:ascii="Calibri" w:hAnsi="Calibri" w:eastAsia="Times New Roman" w:cs="Calibri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46F894C" w:rsidR="39A28B2F">
              <w:rPr>
                <w:rFonts w:ascii="Calibri" w:hAnsi="Calibri" w:eastAsia="Times New Roman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1.</w:t>
            </w:r>
            <w:r w:rsidRPr="346F894C" w:rsidR="39A28B2F">
              <w:rPr>
                <w:rFonts w:ascii="Calibri" w:hAnsi="Calibri" w:eastAsia="Times New Roman" w:cs="Calibri"/>
                <w:b w:val="1"/>
                <w:bCs w:val="1"/>
                <w:i w:val="0"/>
                <w:iCs w:val="0"/>
                <w:sz w:val="24"/>
                <w:szCs w:val="24"/>
              </w:rPr>
              <w:t xml:space="preserve"> Plants and Wildlife – For projects with landscaping</w:t>
            </w:r>
          </w:p>
          <w:p w:rsidR="346F894C" w:rsidP="346F894C" w:rsidRDefault="346F894C" w14:paraId="3C84878E" w14:textId="669A3288">
            <w:pPr>
              <w:pStyle w:val="Normal"/>
              <w:rPr>
                <w:rFonts w:ascii="Calibri" w:hAnsi="Calibri" w:eastAsia="Times New Roman" w:cs="Calibri"/>
                <w:b w:val="1"/>
                <w:bCs w:val="1"/>
                <w:i w:val="0"/>
                <w:iCs w:val="0"/>
                <w:color w:val="000000" w:themeColor="text1" w:themeTint="FF" w:themeShade="FF"/>
              </w:rPr>
            </w:pPr>
          </w:p>
        </w:tc>
      </w:tr>
      <w:tr w:rsidR="0BE23A38" w:rsidTr="2BA4FEA0" w14:paraId="20A0A602" w14:textId="77777777">
        <w:trPr>
          <w:trHeight w:val="510"/>
        </w:trPr>
        <w:tc>
          <w:tcPr>
            <w:tcW w:w="6585" w:type="dxa"/>
            <w:gridSpan w:val="2"/>
            <w:shd w:val="clear" w:color="auto" w:fill="CCC0D9" w:themeFill="accent4" w:themeFillTint="66"/>
            <w:tcMar/>
          </w:tcPr>
          <w:p w:rsidR="16AC420E" w:rsidP="346F894C" w:rsidRDefault="16AC420E" w14:paraId="61E57C8E" w14:textId="75686EC4">
            <w:pPr>
              <w:pStyle w:val="Normal"/>
              <w:rPr>
                <w:rFonts w:ascii="Calibri" w:hAnsi="Calibri" w:eastAsia="Times New Roman" w:cs="Calibri"/>
                <w:b w:val="1"/>
                <w:bCs w:val="1"/>
                <w:i w:val="0"/>
                <w:iCs w:val="0"/>
                <w:color w:val="000000" w:themeColor="text1"/>
                <w:sz w:val="36"/>
                <w:szCs w:val="36"/>
              </w:rPr>
            </w:pPr>
            <w:r w:rsidRPr="346F894C" w:rsidR="16AC420E">
              <w:rPr>
                <w:rFonts w:ascii="Calibri" w:hAnsi="Calibri" w:eastAsia="Times New Roman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36"/>
                <w:szCs w:val="36"/>
              </w:rPr>
              <w:t>Guidelines</w:t>
            </w:r>
          </w:p>
        </w:tc>
        <w:tc>
          <w:tcPr>
            <w:tcW w:w="7350" w:type="dxa"/>
            <w:shd w:val="clear" w:color="auto" w:fill="CCC0D9" w:themeFill="accent4" w:themeFillTint="66"/>
            <w:noWrap/>
            <w:tcMar/>
            <w:vAlign w:val="bottom"/>
            <w:hideMark/>
          </w:tcPr>
          <w:p w:rsidR="16AC420E" w:rsidP="30D8C719" w:rsidRDefault="16AC420E" w14:paraId="365B55E8" w14:textId="4F5891FC">
            <w:pPr>
              <w:jc w:val="center"/>
              <w:rPr>
                <w:rFonts w:ascii="Calibri" w:hAnsi="Calibri" w:eastAsia="Times New Roman" w:cs="Calibri"/>
                <w:b/>
                <w:bCs/>
                <w:i w:val="0"/>
                <w:iCs w:val="0"/>
                <w:color w:val="000000" w:themeColor="text1"/>
                <w:sz w:val="36"/>
                <w:szCs w:val="36"/>
              </w:rPr>
            </w:pPr>
            <w:r w:rsidRPr="30D8C719">
              <w:rPr>
                <w:rFonts w:ascii="Calibri" w:hAnsi="Calibri" w:eastAsia="Times New Roman" w:cs="Calibri"/>
                <w:b/>
                <w:bCs/>
                <w:i w:val="0"/>
                <w:iCs w:val="0"/>
                <w:color w:val="000000" w:themeColor="text1"/>
                <w:sz w:val="36"/>
                <w:szCs w:val="36"/>
              </w:rPr>
              <w:t>Implementation Verification</w:t>
            </w:r>
          </w:p>
        </w:tc>
      </w:tr>
      <w:tr w:rsidRPr="00A21E6D" w:rsidR="00EF49E2" w:rsidTr="2BA4FEA0" w14:paraId="0058F193" w14:textId="561311B4">
        <w:trPr>
          <w:trHeight w:val="630"/>
        </w:trPr>
        <w:tc>
          <w:tcPr>
            <w:tcW w:w="585" w:type="dxa"/>
            <w:tcMar/>
          </w:tcPr>
          <w:p w:rsidR="00EF49E2" w:rsidP="00A21E6D" w:rsidRDefault="00EF49E2" w14:paraId="79D8486D" w14:textId="77777777">
            <w:pPr>
              <w:rPr>
                <w:rFonts w:ascii="Calibri" w:hAnsi="Calibri" w:eastAsia="Times New Roman" w:cs="Calibri"/>
                <w:i w:val="0"/>
                <w:iCs w:val="0"/>
                <w:color w:val="000000"/>
              </w:rPr>
            </w:pPr>
          </w:p>
          <w:p w:rsidRPr="00CC35C0" w:rsidR="00EF49E2" w:rsidP="00A21E6D" w:rsidRDefault="00EF49E2" w14:paraId="525275F7" w14:textId="77777777">
            <w:pPr>
              <w:rPr>
                <w:rFonts w:ascii="Calibri" w:hAnsi="Calibri" w:eastAsia="Times New Roman" w:cs="Calibri"/>
                <w:i w:val="0"/>
                <w:iCs w:val="0"/>
                <w:color w:val="000000"/>
                <w:sz w:val="24"/>
                <w:szCs w:val="24"/>
              </w:rPr>
            </w:pPr>
            <w:r w:rsidRPr="00CC35C0">
              <w:rPr>
                <w:rFonts w:ascii="Calibri" w:hAnsi="Calibri" w:eastAsia="Times New Roman" w:cs="Calibri"/>
                <w:i w:val="0"/>
                <w:iCs w:val="0"/>
                <w:color w:val="000000"/>
                <w:sz w:val="24"/>
                <w:szCs w:val="24"/>
              </w:rPr>
              <w:t>1.1</w:t>
            </w:r>
          </w:p>
          <w:p w:rsidRPr="00A21E6D" w:rsidR="00EF49E2" w:rsidP="00A21E6D" w:rsidRDefault="00EF49E2" w14:paraId="2BD6DA46" w14:textId="5D34EC19">
            <w:pPr>
              <w:rPr>
                <w:rFonts w:ascii="Calibri" w:hAnsi="Calibri" w:eastAsia="Times New Roman" w:cs="Calibri"/>
                <w:i w:val="0"/>
                <w:iCs w:val="0"/>
                <w:color w:val="000000"/>
              </w:rPr>
            </w:pPr>
          </w:p>
        </w:tc>
        <w:tc>
          <w:tcPr>
            <w:tcW w:w="6000" w:type="dxa"/>
            <w:tcMar/>
            <w:vAlign w:val="bottom"/>
            <w:hideMark/>
          </w:tcPr>
          <w:p w:rsidRPr="00240397" w:rsidR="00EF49E2" w:rsidP="0BE23A38" w:rsidRDefault="6C20102F" w14:paraId="4B423481" w14:textId="259F429E">
            <w:pPr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</w:pPr>
            <w:r w:rsidRPr="0BE23A38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Consult with local subject matter experts and/or a local ecologist with demonstrated experience in San Francisco ecology, wildlife, and native plants.</w:t>
            </w:r>
          </w:p>
        </w:tc>
        <w:tc>
          <w:tcPr>
            <w:tcW w:w="7350" w:type="dxa"/>
            <w:shd w:val="clear" w:color="auto" w:fill="FFFFFF" w:themeFill="background1"/>
            <w:noWrap/>
            <w:tcMar/>
            <w:vAlign w:val="bottom"/>
            <w:hideMark/>
          </w:tcPr>
          <w:p w:rsidRPr="00240397" w:rsidR="00EF49E2" w:rsidDel="00E16A98" w:rsidP="2BA4FEA0" w:rsidRDefault="770D39DB" w14:paraId="147FC238" w14:textId="532A95C7">
            <w:pPr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2BA4FEA0" w:rsidR="770D39DB">
              <w:rPr>
                <w:rFonts w:ascii="Calibri" w:hAnsi="Calibri" w:eastAsia="Times New Roman" w:cs="Calibri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A local expert can help you with Guidelines 1.2 - 1.5.</w:t>
            </w:r>
            <w:r w:rsidRPr="2BA4FEA0" w:rsidR="3059FF4B">
              <w:rPr>
                <w:rFonts w:ascii="Calibri" w:hAnsi="Calibri" w:eastAsia="Times New Roman" w:cs="Calibri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 xml:space="preserve"> Experts in</w:t>
            </w:r>
            <w:r w:rsidRPr="2BA4FEA0" w:rsidR="3800A865">
              <w:rPr>
                <w:rFonts w:ascii="Calibri" w:hAnsi="Calibri" w:eastAsia="Times New Roman" w:cs="Calibri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clude</w:t>
            </w:r>
            <w:r w:rsidRPr="2BA4FEA0" w:rsidR="6D9B70E9">
              <w:rPr>
                <w:rFonts w:ascii="Calibri" w:hAnsi="Calibri" w:eastAsia="Times New Roman" w:cs="Calibri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 xml:space="preserve">, for example, </w:t>
            </w:r>
            <w:r w:rsidRPr="2BA4FEA0" w:rsidR="2100E55D">
              <w:rPr>
                <w:rFonts w:ascii="Calibri" w:hAnsi="Calibri" w:eastAsia="Times New Roman" w:cs="Calibri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ecologists</w:t>
            </w:r>
            <w:r w:rsidRPr="2BA4FEA0" w:rsidR="60EADDF7">
              <w:rPr>
                <w:rFonts w:ascii="Calibri" w:hAnsi="Calibri" w:eastAsia="Times New Roman" w:cs="Calibri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 xml:space="preserve"> or landscape architects with demonstrated </w:t>
            </w:r>
            <w:r w:rsidRPr="2BA4FEA0" w:rsidR="0031189E">
              <w:rPr>
                <w:rFonts w:ascii="Calibri" w:hAnsi="Calibri" w:eastAsia="Times New Roman" w:cs="Calibri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 xml:space="preserve">local </w:t>
            </w:r>
            <w:r w:rsidRPr="2BA4FEA0" w:rsidR="60EADDF7">
              <w:rPr>
                <w:rFonts w:ascii="Calibri" w:hAnsi="Calibri" w:eastAsia="Times New Roman" w:cs="Calibri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native plant knowledge</w:t>
            </w:r>
            <w:r w:rsidRPr="2BA4FEA0" w:rsidR="3059FF4B">
              <w:rPr>
                <w:rFonts w:ascii="Calibri" w:hAnsi="Calibri" w:eastAsia="Times New Roman" w:cs="Calibri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 xml:space="preserve">, the Environment Department Biodiversity Coordinator, </w:t>
            </w:r>
            <w:r w:rsidRPr="2BA4FEA0" w:rsidR="036C84A6">
              <w:rPr>
                <w:rFonts w:ascii="Calibri" w:hAnsi="Calibri" w:eastAsia="Times New Roman" w:cs="Calibri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 xml:space="preserve">or </w:t>
            </w:r>
            <w:r w:rsidRPr="2BA4FEA0" w:rsidR="19BC38B1">
              <w:rPr>
                <w:rFonts w:ascii="Calibri" w:hAnsi="Calibri" w:eastAsia="Times New Roman" w:cs="Calibri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 xml:space="preserve">Board Members of the </w:t>
            </w:r>
            <w:r w:rsidRPr="2BA4FEA0" w:rsidR="00E02FB9">
              <w:rPr>
                <w:rFonts w:ascii="Calibri" w:hAnsi="Calibri" w:eastAsia="Times New Roman" w:cs="Calibri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local</w:t>
            </w:r>
            <w:r w:rsidRPr="2BA4FEA0" w:rsidR="19BC38B1">
              <w:rPr>
                <w:rFonts w:ascii="Calibri" w:hAnsi="Calibri" w:eastAsia="Times New Roman" w:cs="Calibri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 xml:space="preserve"> Chapter of the California Native Plant Society</w:t>
            </w:r>
            <w:r w:rsidRPr="2BA4FEA0" w:rsidR="33D6159E">
              <w:rPr>
                <w:rFonts w:ascii="Calibri" w:hAnsi="Calibri" w:eastAsia="Times New Roman" w:cs="Calibri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Pr="00240397" w:rsidR="00EF49E2" w:rsidDel="00E16A98" w:rsidP="0BE23A38" w:rsidRDefault="6C20102F" w14:paraId="7F3A08FC" w14:textId="79BA1E1C">
            <w:pPr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BE23A38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Name(s) of expert(s):</w:t>
            </w:r>
          </w:p>
          <w:p w:rsidRPr="00240397" w:rsidR="00EF49E2" w:rsidDel="00E16A98" w:rsidP="0BE23A38" w:rsidRDefault="6C20102F" w14:paraId="7077B064" w14:textId="4EBA985B">
            <w:pPr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BE23A38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Expertise Verification:</w:t>
            </w:r>
          </w:p>
          <w:p w:rsidRPr="3902CBA8" w:rsidR="00EF49E2" w:rsidP="0BE23A38" w:rsidRDefault="6C20102F" w14:paraId="349B18CF" w14:textId="6773AB01">
            <w:pPr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BE23A38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Date(s) of Consultation:</w:t>
            </w:r>
          </w:p>
        </w:tc>
      </w:tr>
      <w:tr w:rsidRPr="00A21E6D" w:rsidR="00EF49E2" w:rsidTr="2BA4FEA0" w14:paraId="1E55C514" w14:textId="23CA1743">
        <w:trPr>
          <w:trHeight w:val="630"/>
        </w:trPr>
        <w:tc>
          <w:tcPr>
            <w:tcW w:w="585" w:type="dxa"/>
            <w:shd w:val="clear" w:color="auto" w:fill="FFFFFF" w:themeFill="background1"/>
            <w:tcMar/>
          </w:tcPr>
          <w:p w:rsidR="00EF49E2" w:rsidP="00A21E6D" w:rsidRDefault="00EF49E2" w14:paraId="544C8207" w14:textId="77777777">
            <w:pPr>
              <w:rPr>
                <w:rFonts w:ascii="Calibri" w:hAnsi="Calibri" w:eastAsia="Times New Roman" w:cs="Calibri"/>
                <w:i w:val="0"/>
                <w:iCs w:val="0"/>
                <w:color w:val="000000"/>
              </w:rPr>
            </w:pPr>
          </w:p>
          <w:p w:rsidRPr="00CC35C0" w:rsidR="00EF49E2" w:rsidP="00A21E6D" w:rsidRDefault="00EF49E2" w14:paraId="308BDFF4" w14:textId="77777777">
            <w:pPr>
              <w:rPr>
                <w:rFonts w:ascii="Calibri" w:hAnsi="Calibri" w:eastAsia="Times New Roman" w:cs="Calibri"/>
                <w:i w:val="0"/>
                <w:iCs w:val="0"/>
                <w:color w:val="000000"/>
                <w:sz w:val="24"/>
                <w:szCs w:val="24"/>
              </w:rPr>
            </w:pPr>
            <w:r w:rsidRPr="00CC35C0">
              <w:rPr>
                <w:rFonts w:ascii="Calibri" w:hAnsi="Calibri" w:eastAsia="Times New Roman" w:cs="Calibri"/>
                <w:i w:val="0"/>
                <w:iCs w:val="0"/>
                <w:color w:val="000000"/>
                <w:sz w:val="24"/>
                <w:szCs w:val="24"/>
              </w:rPr>
              <w:t>1.2</w:t>
            </w:r>
          </w:p>
          <w:p w:rsidRPr="00A21E6D" w:rsidR="00EF49E2" w:rsidP="00A21E6D" w:rsidRDefault="00EF49E2" w14:paraId="077777AA" w14:textId="40845A60">
            <w:pPr>
              <w:rPr>
                <w:rFonts w:ascii="Calibri" w:hAnsi="Calibri" w:eastAsia="Times New Roman" w:cs="Calibri"/>
                <w:i w:val="0"/>
                <w:iCs w:val="0"/>
                <w:color w:val="000000"/>
              </w:rPr>
            </w:pPr>
          </w:p>
        </w:tc>
        <w:tc>
          <w:tcPr>
            <w:tcW w:w="6000" w:type="dxa"/>
            <w:shd w:val="clear" w:color="auto" w:fill="FFFFFF" w:themeFill="background1"/>
            <w:tcMar/>
            <w:vAlign w:val="bottom"/>
            <w:hideMark/>
          </w:tcPr>
          <w:p w:rsidRPr="00240397" w:rsidR="00EF49E2" w:rsidP="0BE23A38" w:rsidRDefault="6C20102F" w14:paraId="6F384B3F" w14:textId="45C0BD7B">
            <w:pPr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</w:pPr>
            <w:r w:rsidRPr="0BE23A38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Maximize planting </w:t>
            </w:r>
            <w:hyperlink r:id="rId19">
              <w:r w:rsidRPr="0BE23A38">
                <w:rPr>
                  <w:rStyle w:val="Hyperlink"/>
                  <w:rFonts w:ascii="Calibri" w:hAnsi="Calibri" w:eastAsia="Times New Roman" w:cs="Calibri"/>
                  <w:i w:val="0"/>
                  <w:iCs w:val="0"/>
                  <w:sz w:val="22"/>
                  <w:szCs w:val="22"/>
                </w:rPr>
                <w:t>local San Francisco native plants</w:t>
              </w:r>
            </w:hyperlink>
            <w:r w:rsidRPr="0BE23A38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 that provide wildlife habitat, are climate appropriate, and suited to your project site conditions.</w:t>
            </w:r>
          </w:p>
        </w:tc>
        <w:tc>
          <w:tcPr>
            <w:tcW w:w="7350" w:type="dxa"/>
            <w:shd w:val="clear" w:color="auto" w:fill="FFFFFF" w:themeFill="background1"/>
            <w:noWrap/>
            <w:tcMar/>
            <w:vAlign w:val="bottom"/>
            <w:hideMark/>
          </w:tcPr>
          <w:p w:rsidRPr="00240397" w:rsidR="00EF49E2" w:rsidP="0BE23A38" w:rsidRDefault="6C20102F" w14:paraId="5F27B1E9" w14:textId="1D4DCF08">
            <w:pPr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BE23A38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Attach Plant List</w:t>
            </w:r>
            <w:r w:rsidRPr="0BE23A38" w:rsidR="1C42C6E2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 and </w:t>
            </w:r>
            <w:r w:rsidRPr="0BE23A38" w:rsidR="60CA1055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planting plan.</w:t>
            </w:r>
          </w:p>
          <w:p w:rsidRPr="00240397" w:rsidR="00EF49E2" w:rsidP="3902CBA8" w:rsidRDefault="00EF49E2" w14:paraId="10E12438" w14:textId="77777777">
            <w:pPr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Estimated </w:t>
            </w:r>
            <w:r w:rsidRPr="3902CBA8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Percentage Individuals Local Native =</w:t>
            </w:r>
          </w:p>
          <w:p w:rsidRPr="3902CBA8" w:rsidR="00EF49E2" w:rsidP="3902CBA8" w:rsidRDefault="00EF49E2" w14:paraId="1AEB2CE6" w14:textId="71F5C5B6">
            <w:pPr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Estimated </w:t>
            </w:r>
            <w:r w:rsidRPr="3902CBA8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Percentage Site Area Local Native =</w:t>
            </w:r>
          </w:p>
        </w:tc>
      </w:tr>
      <w:tr w:rsidRPr="00A21E6D" w:rsidR="00EF49E2" w:rsidTr="2BA4FEA0" w14:paraId="5BAFF63A" w14:textId="3C4EF606">
        <w:trPr>
          <w:trHeight w:val="750"/>
        </w:trPr>
        <w:tc>
          <w:tcPr>
            <w:tcW w:w="585" w:type="dxa"/>
            <w:tcMar/>
          </w:tcPr>
          <w:p w:rsidR="00EF49E2" w:rsidP="00A21E6D" w:rsidRDefault="00EF49E2" w14:paraId="503822E9" w14:textId="77777777">
            <w:pPr>
              <w:rPr>
                <w:rFonts w:ascii="Calibri" w:hAnsi="Calibri" w:eastAsia="Times New Roman" w:cs="Calibri"/>
                <w:i w:val="0"/>
                <w:iCs w:val="0"/>
                <w:color w:val="000000"/>
              </w:rPr>
            </w:pPr>
          </w:p>
          <w:p w:rsidRPr="00CC35C0" w:rsidR="00EF49E2" w:rsidP="00A21E6D" w:rsidRDefault="00EF49E2" w14:paraId="028CF781" w14:textId="6683253B">
            <w:pPr>
              <w:rPr>
                <w:rFonts w:ascii="Calibri" w:hAnsi="Calibri" w:eastAsia="Times New Roman" w:cs="Calibri"/>
                <w:i w:val="0"/>
                <w:iCs w:val="0"/>
                <w:color w:val="000000"/>
                <w:sz w:val="24"/>
                <w:szCs w:val="24"/>
              </w:rPr>
            </w:pPr>
            <w:r w:rsidRPr="00CC35C0">
              <w:rPr>
                <w:rFonts w:ascii="Calibri" w:hAnsi="Calibri" w:eastAsia="Times New Roman" w:cs="Calibri"/>
                <w:i w:val="0"/>
                <w:iCs w:val="0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000" w:type="dxa"/>
            <w:tcMar/>
            <w:vAlign w:val="bottom"/>
            <w:hideMark/>
          </w:tcPr>
          <w:p w:rsidRPr="00240397" w:rsidR="00EF49E2" w:rsidP="346F894C" w:rsidRDefault="00EF49E2" w14:paraId="5B764B28" w14:textId="3080C877">
            <w:pPr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</w:pPr>
            <w:r w:rsidRPr="346F894C" w:rsidR="00EF49E2">
              <w:rPr>
                <w:rFonts w:ascii="Calibri" w:hAnsi="Calibri" w:eastAsia="Times New Roman" w:cs="Calibri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 xml:space="preserve">Source native plant species from </w:t>
            </w:r>
            <w:hyperlink r:id="R7c79dc75880e43de">
              <w:r w:rsidRPr="346F894C" w:rsidR="00EF49E2">
                <w:rPr>
                  <w:rStyle w:val="Hyperlink"/>
                  <w:rFonts w:ascii="Calibri" w:hAnsi="Calibri" w:eastAsia="Times New Roman" w:cs="Calibri"/>
                  <w:i w:val="0"/>
                  <w:iCs w:val="0"/>
                  <w:sz w:val="22"/>
                  <w:szCs w:val="22"/>
                </w:rPr>
                <w:t>local native plant nurseries</w:t>
              </w:r>
            </w:hyperlink>
            <w:r w:rsidRPr="346F894C" w:rsidR="00EF49E2">
              <w:rPr>
                <w:rFonts w:ascii="Calibri" w:hAnsi="Calibri" w:eastAsia="Times New Roman" w:cs="Calibri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 xml:space="preserve"> to the greatest extent possible.</w:t>
            </w:r>
          </w:p>
        </w:tc>
        <w:tc>
          <w:tcPr>
            <w:tcW w:w="7350" w:type="dxa"/>
            <w:shd w:val="clear" w:color="auto" w:fill="FFFFFF" w:themeFill="background1"/>
            <w:noWrap/>
            <w:tcMar/>
            <w:vAlign w:val="bottom"/>
            <w:hideMark/>
          </w:tcPr>
          <w:p w:rsidR="611F1A99" w:rsidP="30D8C719" w:rsidRDefault="611F1A99" w14:paraId="72DE3594" w14:textId="18A6832C">
            <w:pPr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30D8C719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Native Plant Nurseries are listed </w:t>
            </w:r>
            <w:hyperlink r:id="rId21">
              <w:r w:rsidRPr="30D8C719">
                <w:rPr>
                  <w:rStyle w:val="Hyperlink"/>
                  <w:rFonts w:ascii="Calibri" w:hAnsi="Calibri" w:eastAsia="Times New Roman" w:cs="Calibri"/>
                  <w:i w:val="0"/>
                  <w:iCs w:val="0"/>
                  <w:sz w:val="22"/>
                  <w:szCs w:val="22"/>
                </w:rPr>
                <w:t>here</w:t>
              </w:r>
            </w:hyperlink>
            <w:r w:rsidRPr="30D8C719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 and on the </w:t>
            </w:r>
            <w:hyperlink w:anchor="plant-nurseries" r:id="rId22">
              <w:r w:rsidRPr="30D8C719">
                <w:rPr>
                  <w:rStyle w:val="Hyperlink"/>
                  <w:rFonts w:ascii="Calibri" w:hAnsi="Calibri" w:eastAsia="Times New Roman" w:cs="Calibri"/>
                  <w:i w:val="0"/>
                  <w:iCs w:val="0"/>
                  <w:sz w:val="22"/>
                  <w:szCs w:val="22"/>
                </w:rPr>
                <w:t>Plant Finder</w:t>
              </w:r>
            </w:hyperlink>
            <w:r w:rsidRPr="30D8C719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.</w:t>
            </w:r>
          </w:p>
          <w:p w:rsidR="1FC3FFCB" w:rsidP="30D8C719" w:rsidRDefault="1FC3FFCB" w14:paraId="70FBAD29" w14:textId="289F9D93">
            <w:pPr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30D8C719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Using native plant nurseries could be specified in construction </w:t>
            </w:r>
            <w:r w:rsidRPr="30D8C719" w:rsidR="1307A8B0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bid </w:t>
            </w:r>
            <w:r w:rsidRPr="30D8C719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documents.</w:t>
            </w:r>
          </w:p>
          <w:p w:rsidR="00EF49E2" w:rsidP="30D8C719" w:rsidRDefault="00EF49E2" w14:paraId="17B7FADC" w14:textId="35791BAA">
            <w:pPr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30D8C719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Name(s) of Native Plant Nurseries Used:</w:t>
            </w:r>
          </w:p>
          <w:p w:rsidRPr="3902CBA8" w:rsidR="00EF49E2" w:rsidP="30D8C719" w:rsidRDefault="00EF49E2" w14:paraId="3C411F38" w14:textId="447FDADE">
            <w:pPr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</w:tr>
      <w:tr w:rsidRPr="00A21E6D" w:rsidR="00EF49E2" w:rsidTr="2BA4FEA0" w14:paraId="2C4813A4" w14:textId="11CABCF2">
        <w:trPr>
          <w:trHeight w:val="600"/>
        </w:trPr>
        <w:tc>
          <w:tcPr>
            <w:tcW w:w="585" w:type="dxa"/>
            <w:tcMar/>
          </w:tcPr>
          <w:p w:rsidR="00EF49E2" w:rsidP="00A21E6D" w:rsidRDefault="00EF49E2" w14:paraId="322ECC1B" w14:textId="77777777">
            <w:pPr>
              <w:rPr>
                <w:rFonts w:ascii="Calibri" w:hAnsi="Calibri" w:eastAsia="Times New Roman" w:cs="Calibri"/>
                <w:i w:val="0"/>
                <w:iCs w:val="0"/>
                <w:color w:val="000000"/>
              </w:rPr>
            </w:pPr>
          </w:p>
          <w:p w:rsidRPr="00CC35C0" w:rsidR="00EF49E2" w:rsidP="00A21E6D" w:rsidRDefault="00EF49E2" w14:paraId="7A95E2FD" w14:textId="376D3EAD">
            <w:pPr>
              <w:rPr>
                <w:rFonts w:ascii="Calibri" w:hAnsi="Calibri" w:eastAsia="Times New Roman" w:cs="Calibri"/>
                <w:i w:val="0"/>
                <w:iCs w:val="0"/>
                <w:color w:val="000000"/>
                <w:sz w:val="24"/>
                <w:szCs w:val="24"/>
              </w:rPr>
            </w:pPr>
            <w:r w:rsidRPr="00CC35C0">
              <w:rPr>
                <w:rFonts w:ascii="Calibri" w:hAnsi="Calibri" w:eastAsia="Times New Roman" w:cs="Calibri"/>
                <w:i w:val="0"/>
                <w:iCs w:val="0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000" w:type="dxa"/>
            <w:tcMar/>
            <w:vAlign w:val="bottom"/>
            <w:hideMark/>
          </w:tcPr>
          <w:p w:rsidR="00EF49E2" w:rsidP="3902CBA8" w:rsidRDefault="00EF49E2" w14:paraId="26767897" w14:textId="77777777">
            <w:pPr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</w:pPr>
          </w:p>
          <w:p w:rsidRPr="00240397" w:rsidR="00EF49E2" w:rsidP="346F894C" w:rsidRDefault="00EF49E2" w14:paraId="08860263" w14:textId="28689408">
            <w:pPr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</w:pPr>
            <w:r w:rsidRPr="346F894C" w:rsidR="00EF49E2">
              <w:rPr>
                <w:rFonts w:ascii="Calibri" w:hAnsi="Calibri" w:eastAsia="Times New Roman" w:cs="Calibri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 xml:space="preserve">Support </w:t>
            </w:r>
            <w:hyperlink r:id="R5900f528bc3c48fb">
              <w:r w:rsidRPr="346F894C" w:rsidR="00EF49E2">
                <w:rPr>
                  <w:rStyle w:val="Hyperlink"/>
                  <w:rFonts w:ascii="Calibri" w:hAnsi="Calibri" w:eastAsia="Times New Roman" w:cs="Calibri"/>
                  <w:i w:val="0"/>
                  <w:iCs w:val="0"/>
                  <w:sz w:val="22"/>
                  <w:szCs w:val="22"/>
                </w:rPr>
                <w:t>diverse pollinators</w:t>
              </w:r>
            </w:hyperlink>
            <w:r w:rsidRPr="346F894C" w:rsidR="00EF49E2">
              <w:rPr>
                <w:rFonts w:ascii="Calibri" w:hAnsi="Calibri" w:eastAsia="Times New Roman" w:cs="Calibri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 xml:space="preserve"> by planting diverse flowering species that will bloom in all four seasons, and plant patches of the same two or three species.</w:t>
            </w:r>
          </w:p>
        </w:tc>
        <w:tc>
          <w:tcPr>
            <w:tcW w:w="7350" w:type="dxa"/>
            <w:shd w:val="clear" w:color="auto" w:fill="FFFFFF" w:themeFill="background1"/>
            <w:noWrap/>
            <w:tcMar/>
            <w:vAlign w:val="bottom"/>
            <w:hideMark/>
          </w:tcPr>
          <w:p w:rsidR="0BE23A38" w:rsidP="2BA4FEA0" w:rsidRDefault="008063FC" w14:paraId="1817F56F" w14:textId="73BFA232">
            <w:pPr>
              <w:spacing w:line="259" w:lineRule="auto"/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2BA4FEA0" w:rsidR="008063FC">
              <w:rPr>
                <w:rFonts w:ascii="Calibri" w:hAnsi="Calibri" w:eastAsia="Times New Roman" w:cs="Calibri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 xml:space="preserve">On the plant list, </w:t>
            </w:r>
            <w:r w:rsidRPr="2BA4FEA0" w:rsidR="00EB75F8">
              <w:rPr>
                <w:rFonts w:ascii="Calibri" w:hAnsi="Calibri" w:eastAsia="Times New Roman" w:cs="Calibri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indicate</w:t>
            </w:r>
            <w:r w:rsidRPr="2BA4FEA0" w:rsidR="6C20102F">
              <w:rPr>
                <w:rFonts w:ascii="Calibri" w:hAnsi="Calibri" w:eastAsia="Times New Roman" w:cs="Calibri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2BA4FEA0" w:rsidR="00134CE5">
              <w:rPr>
                <w:rFonts w:ascii="Calibri" w:hAnsi="Calibri" w:eastAsia="Times New Roman" w:cs="Calibri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b</w:t>
            </w:r>
            <w:r w:rsidRPr="2BA4FEA0" w:rsidR="6C20102F">
              <w:rPr>
                <w:rFonts w:ascii="Calibri" w:hAnsi="Calibri" w:eastAsia="Times New Roman" w:cs="Calibri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 xml:space="preserve">looming </w:t>
            </w:r>
            <w:r w:rsidRPr="2BA4FEA0" w:rsidR="00134CE5">
              <w:rPr>
                <w:rFonts w:ascii="Calibri" w:hAnsi="Calibri" w:eastAsia="Times New Roman" w:cs="Calibri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s</w:t>
            </w:r>
            <w:r w:rsidRPr="2BA4FEA0" w:rsidR="6C20102F">
              <w:rPr>
                <w:rFonts w:ascii="Calibri" w:hAnsi="Calibri" w:eastAsia="Times New Roman" w:cs="Calibri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easons of</w:t>
            </w:r>
            <w:r w:rsidRPr="2BA4FEA0" w:rsidR="00C03367">
              <w:rPr>
                <w:rFonts w:ascii="Calibri" w:hAnsi="Calibri" w:eastAsia="Times New Roman" w:cs="Calibri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 xml:space="preserve"> each flowering</w:t>
            </w:r>
            <w:r w:rsidRPr="2BA4FEA0" w:rsidR="6C20102F">
              <w:rPr>
                <w:rFonts w:ascii="Calibri" w:hAnsi="Calibri" w:eastAsia="Times New Roman" w:cs="Calibri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2BA4FEA0" w:rsidR="00134CE5">
              <w:rPr>
                <w:rFonts w:ascii="Calibri" w:hAnsi="Calibri" w:eastAsia="Times New Roman" w:cs="Calibri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s</w:t>
            </w:r>
            <w:r w:rsidRPr="2BA4FEA0" w:rsidR="6C20102F">
              <w:rPr>
                <w:rFonts w:ascii="Calibri" w:hAnsi="Calibri" w:eastAsia="Times New Roman" w:cs="Calibri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pecies</w:t>
            </w:r>
            <w:r w:rsidRPr="2BA4FEA0" w:rsidR="00362996">
              <w:rPr>
                <w:rFonts w:ascii="Calibri" w:hAnsi="Calibri" w:eastAsia="Times New Roman" w:cs="Calibri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="00231C41" w:rsidP="0BE23A38" w:rsidRDefault="00231C41" w14:paraId="7E617557" w14:textId="77777777">
            <w:pPr>
              <w:spacing w:line="259" w:lineRule="auto"/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</w:pPr>
          </w:p>
          <w:p w:rsidRPr="3902CBA8" w:rsidR="00EF49E2" w:rsidP="3902CBA8" w:rsidRDefault="00EF49E2" w14:paraId="29BF49AF" w14:textId="77777777">
            <w:pPr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</w:tr>
      <w:tr w:rsidRPr="00A21E6D" w:rsidR="00EF49E2" w:rsidTr="2BA4FEA0" w14:paraId="378E8CE7" w14:textId="6405FD95">
        <w:trPr>
          <w:trHeight w:val="1005"/>
        </w:trPr>
        <w:tc>
          <w:tcPr>
            <w:tcW w:w="585" w:type="dxa"/>
            <w:tcMar/>
          </w:tcPr>
          <w:p w:rsidR="00EF49E2" w:rsidP="00A21E6D" w:rsidRDefault="00EF49E2" w14:paraId="24C88928" w14:textId="77777777">
            <w:pPr>
              <w:rPr>
                <w:rFonts w:ascii="Calibri" w:hAnsi="Calibri" w:eastAsia="Times New Roman" w:cs="Calibri"/>
                <w:i w:val="0"/>
                <w:iCs w:val="0"/>
                <w:color w:val="000000"/>
              </w:rPr>
            </w:pPr>
          </w:p>
          <w:p w:rsidRPr="00CC35C0" w:rsidR="00EF49E2" w:rsidP="00A21E6D" w:rsidRDefault="00EF49E2" w14:paraId="39A44D02" w14:textId="2B0AF2AE">
            <w:pPr>
              <w:rPr>
                <w:rFonts w:ascii="Calibri" w:hAnsi="Calibri" w:eastAsia="Times New Roman" w:cs="Calibri"/>
                <w:i w:val="0"/>
                <w:iCs w:val="0"/>
                <w:color w:val="000000"/>
                <w:sz w:val="24"/>
                <w:szCs w:val="24"/>
              </w:rPr>
            </w:pPr>
            <w:r w:rsidRPr="00CC35C0">
              <w:rPr>
                <w:rFonts w:ascii="Calibri" w:hAnsi="Calibri" w:eastAsia="Times New Roman" w:cs="Calibri"/>
                <w:i w:val="0"/>
                <w:iCs w:val="0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000" w:type="dxa"/>
            <w:tcMar/>
            <w:vAlign w:val="bottom"/>
            <w:hideMark/>
          </w:tcPr>
          <w:p w:rsidRPr="00240397" w:rsidR="00EF49E2" w:rsidP="0BE23A38" w:rsidRDefault="6C20102F" w14:paraId="288E677A" w14:textId="5CB0B434">
            <w:pPr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BE23A38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Design pests out of your landscapes to decrease your ongoing maintenance costs by using established </w:t>
            </w:r>
            <w:hyperlink r:id="rId24">
              <w:r w:rsidRPr="0BE23A38">
                <w:rPr>
                  <w:rStyle w:val="Hyperlink"/>
                  <w:rFonts w:ascii="Calibri" w:hAnsi="Calibri" w:eastAsia="Times New Roman" w:cs="Calibri"/>
                  <w:i w:val="0"/>
                  <w:iCs w:val="0"/>
                  <w:sz w:val="22"/>
                  <w:szCs w:val="22"/>
                </w:rPr>
                <w:t>pest prevention guidelines</w:t>
              </w:r>
            </w:hyperlink>
            <w:r w:rsidRPr="0BE23A38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.</w:t>
            </w:r>
          </w:p>
          <w:p w:rsidRPr="00240397" w:rsidR="00EF49E2" w:rsidP="0BE23A38" w:rsidRDefault="00EF49E2" w14:paraId="64265517" w14:textId="6DD56BB9">
            <w:pPr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7350" w:type="dxa"/>
            <w:shd w:val="clear" w:color="auto" w:fill="FFFFFF" w:themeFill="background1"/>
            <w:noWrap/>
            <w:tcMar/>
            <w:vAlign w:val="bottom"/>
            <w:hideMark/>
          </w:tcPr>
          <w:p w:rsidRPr="00240397" w:rsidR="00EF49E2" w:rsidP="3902CBA8" w:rsidRDefault="00EF49E2" w14:paraId="789AD76D" w14:textId="77777777">
            <w:pPr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3902CBA8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Date(s) of Pest Prevention Guidelines Consultation:</w:t>
            </w:r>
          </w:p>
          <w:p w:rsidR="00EF49E2" w:rsidP="3902CBA8" w:rsidRDefault="00EF49E2" w14:paraId="67477080" w14:textId="77777777">
            <w:pPr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3902CBA8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Briefly list some design techniques used:</w:t>
            </w:r>
          </w:p>
          <w:p w:rsidR="00EF49E2" w:rsidP="3902CBA8" w:rsidRDefault="00EF49E2" w14:paraId="3AB3BABD" w14:textId="77777777">
            <w:pPr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</w:pPr>
          </w:p>
          <w:p w:rsidRPr="00240397" w:rsidR="00EF49E2" w:rsidP="3902CBA8" w:rsidRDefault="00EF49E2" w14:paraId="1C0FAF24" w14:textId="77777777">
            <w:pPr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</w:pPr>
          </w:p>
          <w:p w:rsidRPr="3902CBA8" w:rsidR="00EF49E2" w:rsidP="3902CBA8" w:rsidRDefault="00EF49E2" w14:paraId="54DE3A55" w14:textId="77777777">
            <w:pPr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</w:tr>
    </w:tbl>
    <w:p w:rsidR="0BE23A38" w:rsidRDefault="0BE23A38" w14:paraId="28231F8E" w14:textId="6855C7DC"/>
    <w:p w:rsidR="00240397" w:rsidRDefault="00240397" w14:paraId="07606B5B" w14:textId="136A347E"/>
    <w:tbl>
      <w:tblPr>
        <w:tblW w:w="136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85"/>
        <w:gridCol w:w="6075"/>
        <w:gridCol w:w="7020"/>
      </w:tblGrid>
      <w:tr w:rsidRPr="001B4D9F" w:rsidR="00193422" w:rsidTr="346F894C" w14:paraId="6AD737E5" w14:textId="77777777">
        <w:trPr>
          <w:trHeight w:val="884"/>
        </w:trPr>
        <w:tc>
          <w:tcPr>
            <w:tcW w:w="13680" w:type="dxa"/>
            <w:gridSpan w:val="3"/>
            <w:shd w:val="clear" w:color="auto" w:fill="D6E3BC" w:themeFill="accent3" w:themeFillTint="66"/>
            <w:tcMar/>
          </w:tcPr>
          <w:p w:rsidR="0BE23A38" w:rsidP="0BE23A38" w:rsidRDefault="0BE23A38" w14:paraId="4F0BE6D4" w14:textId="29E4113E">
            <w:pPr>
              <w:rPr>
                <w:rFonts w:ascii="Calibri" w:hAnsi="Calibri" w:eastAsia="Times New Roman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</w:p>
          <w:p w:rsidR="47532AE2" w:rsidP="0BE23A38" w:rsidRDefault="47532AE2" w14:paraId="7A2ABC80" w14:textId="43A90427">
            <w:pPr>
              <w:rPr>
                <w:rFonts w:ascii="Calibri" w:hAnsi="Calibri" w:eastAsia="Times New Roman" w:cs="Calibr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BE23A38">
              <w:rPr>
                <w:rFonts w:ascii="Calibri" w:hAnsi="Calibri" w:eastAsia="Times New Roman" w:cs="Calibr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2. Community Benefits and Quality of Life</w:t>
            </w:r>
          </w:p>
          <w:p w:rsidR="0BE23A38" w:rsidP="0BE23A38" w:rsidRDefault="0BE23A38" w14:paraId="664117D1" w14:textId="2ADA5102">
            <w:pPr>
              <w:rPr>
                <w:rFonts w:ascii="Calibri" w:hAnsi="Calibri" w:eastAsia="Times New Roman" w:cs="Calibr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  <w:tr w:rsidR="346F894C" w:rsidTr="346F894C" w14:paraId="1D0632B6">
        <w:trPr>
          <w:trHeight w:val="405"/>
        </w:trPr>
        <w:tc>
          <w:tcPr>
            <w:tcW w:w="6660" w:type="dxa"/>
            <w:gridSpan w:val="2"/>
            <w:shd w:val="clear" w:color="auto" w:fill="CCC0D9" w:themeFill="accent4" w:themeFillTint="66"/>
            <w:tcMar/>
          </w:tcPr>
          <w:p w:rsidR="42B11E16" w:rsidP="346F894C" w:rsidRDefault="42B11E16" w14:paraId="23632025" w14:textId="41CFD1A2">
            <w:pPr>
              <w:pStyle w:val="Normal"/>
              <w:rPr>
                <w:rFonts w:ascii="Calibri" w:hAnsi="Calibri" w:eastAsia="Times New Roman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36"/>
                <w:szCs w:val="36"/>
              </w:rPr>
            </w:pPr>
            <w:r w:rsidRPr="346F894C" w:rsidR="42B11E16">
              <w:rPr>
                <w:rFonts w:ascii="Calibri" w:hAnsi="Calibri" w:eastAsia="Times New Roman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36"/>
                <w:szCs w:val="36"/>
              </w:rPr>
              <w:t>Guidelines</w:t>
            </w:r>
          </w:p>
        </w:tc>
        <w:tc>
          <w:tcPr>
            <w:tcW w:w="7020" w:type="dxa"/>
            <w:shd w:val="clear" w:color="auto" w:fill="CCC0D9" w:themeFill="accent4" w:themeFillTint="66"/>
            <w:tcMar/>
          </w:tcPr>
          <w:p w:rsidR="42B11E16" w:rsidP="346F894C" w:rsidRDefault="42B11E16" w14:paraId="4AC2F7F5" w14:textId="6D63096F">
            <w:pPr>
              <w:pStyle w:val="Normal"/>
              <w:jc w:val="center"/>
              <w:rPr>
                <w:rFonts w:ascii="Calibri" w:hAnsi="Calibri" w:eastAsia="Times New Roman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36"/>
                <w:szCs w:val="36"/>
              </w:rPr>
            </w:pPr>
            <w:r w:rsidRPr="346F894C" w:rsidR="42B11E16">
              <w:rPr>
                <w:rFonts w:ascii="Calibri" w:hAnsi="Calibri" w:eastAsia="Times New Roman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36"/>
                <w:szCs w:val="36"/>
              </w:rPr>
              <w:t>Implementation Verification</w:t>
            </w:r>
          </w:p>
        </w:tc>
      </w:tr>
      <w:tr w:rsidRPr="001B4D9F" w:rsidR="00193422" w:rsidTr="346F894C" w14:paraId="7E929ADB" w14:textId="77777777">
        <w:trPr>
          <w:trHeight w:val="315"/>
        </w:trPr>
        <w:tc>
          <w:tcPr>
            <w:tcW w:w="585" w:type="dxa"/>
            <w:shd w:val="clear" w:color="auto" w:fill="auto"/>
            <w:tcMar/>
          </w:tcPr>
          <w:p w:rsidRPr="001B4D9F" w:rsidR="00193422" w:rsidP="00A21E6D" w:rsidRDefault="009029B2" w14:paraId="4A0B33D4" w14:textId="666CD259">
            <w:pPr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</w:pPr>
            <w:r w:rsidRPr="001B4D9F"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6075" w:type="dxa"/>
            <w:shd w:val="clear" w:color="auto" w:fill="auto"/>
            <w:tcMar/>
            <w:vAlign w:val="bottom"/>
            <w:hideMark/>
          </w:tcPr>
          <w:p w:rsidRPr="001B4D9F" w:rsidR="00B96234" w:rsidP="3902CBA8" w:rsidRDefault="62CC00D4" w14:paraId="0A6CF800" w14:textId="45217E2E">
            <w:pPr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</w:pPr>
            <w:r w:rsidRPr="3902CBA8">
              <w:rPr>
                <w:rFonts w:eastAsia="Times New Roman"/>
                <w:i w:val="0"/>
                <w:iCs w:val="0"/>
                <w:sz w:val="22"/>
                <w:szCs w:val="22"/>
              </w:rPr>
              <w:t xml:space="preserve">Evaluate the feasibility of installing lighting that protects resident and migratory wildlife and improves </w:t>
            </w:r>
            <w:hyperlink r:id="rId25">
              <w:r w:rsidRPr="3902CBA8">
                <w:rPr>
                  <w:rStyle w:val="Hyperlink"/>
                  <w:rFonts w:eastAsia="Times New Roman"/>
                  <w:i w:val="0"/>
                  <w:iCs w:val="0"/>
                  <w:sz w:val="22"/>
                  <w:szCs w:val="22"/>
                </w:rPr>
                <w:t>dark night skies</w:t>
              </w:r>
            </w:hyperlink>
            <w:r w:rsidRPr="3902CBA8">
              <w:rPr>
                <w:rFonts w:eastAsia="Times New Roman"/>
                <w:i w:val="0"/>
                <w:iCs w:val="0"/>
                <w:sz w:val="22"/>
                <w:szCs w:val="22"/>
              </w:rPr>
              <w:t xml:space="preserve">. If feasible, consult </w:t>
            </w:r>
            <w:hyperlink r:id="rId26">
              <w:r w:rsidRPr="3902CBA8">
                <w:rPr>
                  <w:rStyle w:val="Hyperlink"/>
                  <w:rFonts w:eastAsia="Times New Roman"/>
                  <w:i w:val="0"/>
                  <w:iCs w:val="0"/>
                  <w:sz w:val="22"/>
                  <w:szCs w:val="22"/>
                </w:rPr>
                <w:t>best management practices</w:t>
              </w:r>
            </w:hyperlink>
            <w:r w:rsidRPr="3902CBA8">
              <w:rPr>
                <w:rFonts w:eastAsia="Times New Roman"/>
                <w:i w:val="0"/>
                <w:iCs w:val="0"/>
                <w:sz w:val="22"/>
                <w:szCs w:val="22"/>
              </w:rPr>
              <w:t xml:space="preserve"> </w:t>
            </w:r>
            <w:r w:rsidRPr="3902CBA8" w:rsidR="230E310C">
              <w:rPr>
                <w:rFonts w:eastAsia="Times New Roman"/>
                <w:i w:val="0"/>
                <w:iCs w:val="0"/>
                <w:sz w:val="22"/>
                <w:szCs w:val="22"/>
              </w:rPr>
              <w:t xml:space="preserve">(BMPs) </w:t>
            </w:r>
            <w:r w:rsidRPr="3902CBA8">
              <w:rPr>
                <w:rFonts w:eastAsia="Times New Roman"/>
                <w:i w:val="0"/>
                <w:iCs w:val="0"/>
                <w:sz w:val="22"/>
                <w:szCs w:val="22"/>
              </w:rPr>
              <w:t>for this action.</w:t>
            </w:r>
          </w:p>
        </w:tc>
        <w:tc>
          <w:tcPr>
            <w:tcW w:w="7020" w:type="dxa"/>
            <w:shd w:val="clear" w:color="auto" w:fill="FFFFFF" w:themeFill="background1"/>
            <w:noWrap/>
            <w:tcMar/>
            <w:vAlign w:val="bottom"/>
            <w:hideMark/>
          </w:tcPr>
          <w:p w:rsidR="00D660EE" w:rsidP="4BAD6E95" w:rsidRDefault="4A8BED48" w14:paraId="02B2951E" w14:textId="4EBD806A">
            <w:pPr>
              <w:rPr>
                <w:rStyle w:val="Hyperlink"/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</w:pPr>
            <w:r w:rsidRPr="4BAD6E95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C</w:t>
            </w:r>
            <w:r w:rsidRPr="4BAD6E95" w:rsidR="002B0E30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ompl</w:t>
            </w:r>
            <w:r w:rsidRPr="4BAD6E95" w:rsidR="33271951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iance</w:t>
            </w:r>
            <w:r w:rsidRPr="4BAD6E95" w:rsidR="002B0E30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 with the Light Pollution Reduction requirements</w:t>
            </w:r>
            <w:r w:rsidR="00497AE1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Pr="4BAD6E95" w:rsidR="002B0E30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of </w:t>
            </w:r>
            <w:hyperlink w:history="1" w:anchor="5.106.8" r:id="rId27">
              <w:proofErr w:type="spellStart"/>
              <w:r w:rsidRPr="4BAD6E95" w:rsidR="00D540C3">
                <w:rPr>
                  <w:rStyle w:val="Hyperlink"/>
                  <w:rFonts w:ascii="Calibri" w:hAnsi="Calibri" w:eastAsia="Times New Roman" w:cs="Calibri"/>
                  <w:i w:val="0"/>
                  <w:iCs w:val="0"/>
                  <w:sz w:val="22"/>
                  <w:szCs w:val="22"/>
                </w:rPr>
                <w:t>CalGreen</w:t>
              </w:r>
              <w:proofErr w:type="spellEnd"/>
              <w:r w:rsidRPr="4BAD6E95" w:rsidR="00D540C3">
                <w:rPr>
                  <w:rStyle w:val="Hyperlink"/>
                  <w:rFonts w:ascii="Calibri" w:hAnsi="Calibri" w:eastAsia="Times New Roman" w:cs="Calibri"/>
                  <w:i w:val="0"/>
                  <w:iCs w:val="0"/>
                  <w:sz w:val="22"/>
                  <w:szCs w:val="22"/>
                </w:rPr>
                <w:t xml:space="preserve"> 5.106.8</w:t>
              </w:r>
            </w:hyperlink>
            <w:r w:rsidR="00F617EF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F92031">
              <w:rPr>
                <w:i w:val="0"/>
                <w:iCs w:val="0"/>
                <w:color w:val="000000" w:themeColor="text1"/>
              </w:rPr>
              <w:t>i</w:t>
            </w:r>
            <w:r w:rsidR="00EC3390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s mandatory.</w:t>
            </w:r>
          </w:p>
          <w:p w:rsidR="00D660EE" w:rsidP="4BAD6E95" w:rsidRDefault="00D660EE" w14:paraId="395D7E79" w14:textId="7ED7E3AF">
            <w:pPr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</w:pPr>
          </w:p>
          <w:p w:rsidRPr="001B4D9F" w:rsidR="00193422" w:rsidP="3902CBA8" w:rsidRDefault="1C0B8388" w14:paraId="511149A2" w14:textId="542C0F8D">
            <w:pPr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3902CBA8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Date of evaluation:</w:t>
            </w:r>
          </w:p>
          <w:p w:rsidRPr="001B4D9F" w:rsidR="00193422" w:rsidP="3902CBA8" w:rsidRDefault="1C0B8388" w14:paraId="2421C2DD" w14:textId="34DE213A">
            <w:pPr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3902CBA8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List any parties consulted:</w:t>
            </w:r>
          </w:p>
          <w:p w:rsidRPr="001B4D9F" w:rsidR="00193422" w:rsidP="3902CBA8" w:rsidRDefault="1C0B8388" w14:paraId="1172DCF0" w14:textId="63E34BCE">
            <w:pPr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</w:pPr>
            <w:r w:rsidRPr="3902CBA8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List B</w:t>
            </w:r>
            <w:r w:rsidR="004F38B1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M</w:t>
            </w:r>
            <w:r w:rsidRPr="3902CBA8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Ps employed</w:t>
            </w:r>
            <w:r w:rsidR="00310FB0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 or </w:t>
            </w:r>
            <w:r w:rsidR="00E345D4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reason for </w:t>
            </w:r>
            <w:r w:rsidR="008271B9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not</w:t>
            </w:r>
            <w:r w:rsidRPr="3902CBA8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:</w:t>
            </w:r>
          </w:p>
        </w:tc>
      </w:tr>
      <w:tr w:rsidRPr="001B4D9F" w:rsidR="00193422" w:rsidTr="346F894C" w14:paraId="33944805" w14:textId="77777777">
        <w:trPr>
          <w:trHeight w:val="630"/>
        </w:trPr>
        <w:tc>
          <w:tcPr>
            <w:tcW w:w="585" w:type="dxa"/>
            <w:tcMar/>
          </w:tcPr>
          <w:p w:rsidRPr="001B4D9F" w:rsidR="00346B5B" w:rsidP="00A21E6D" w:rsidRDefault="00346B5B" w14:paraId="145F70C0" w14:textId="77777777">
            <w:pPr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</w:pPr>
          </w:p>
          <w:p w:rsidRPr="001B4D9F" w:rsidR="009029B2" w:rsidP="00A21E6D" w:rsidRDefault="009029B2" w14:paraId="4CA2A9F7" w14:textId="7E9AD161">
            <w:pPr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</w:pPr>
            <w:r w:rsidRPr="001B4D9F"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6075" w:type="dxa"/>
            <w:tcMar/>
            <w:vAlign w:val="center"/>
            <w:hideMark/>
          </w:tcPr>
          <w:p w:rsidRPr="001B4D9F" w:rsidR="00193422" w:rsidP="3902CBA8" w:rsidRDefault="00193422" w14:paraId="594BC230" w14:textId="005EBC2B">
            <w:pPr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</w:pPr>
            <w:r w:rsidRPr="3902CBA8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Consult the </w:t>
            </w:r>
            <w:hyperlink r:id="rId28">
              <w:r w:rsidRPr="3902CBA8">
                <w:rPr>
                  <w:rStyle w:val="Hyperlink"/>
                  <w:rFonts w:ascii="Calibri" w:hAnsi="Calibri" w:eastAsia="Times New Roman" w:cs="Calibri"/>
                  <w:i w:val="0"/>
                  <w:iCs w:val="0"/>
                  <w:sz w:val="22"/>
                  <w:szCs w:val="22"/>
                </w:rPr>
                <w:t>Green Connections Plan</w:t>
              </w:r>
            </w:hyperlink>
            <w:r w:rsidRPr="3902CBA8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 for public realm design guidance and to see if your project </w:t>
            </w:r>
            <w:r w:rsidRPr="3902CBA8" w:rsidR="1B70E5A9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is in</w:t>
            </w:r>
            <w:r w:rsidRPr="3902CBA8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 one of the six focus neighborhoods. </w:t>
            </w:r>
          </w:p>
        </w:tc>
        <w:tc>
          <w:tcPr>
            <w:tcW w:w="7020" w:type="dxa"/>
            <w:shd w:val="clear" w:color="auto" w:fill="FFFFFF" w:themeFill="background1"/>
            <w:tcMar/>
            <w:vAlign w:val="bottom"/>
            <w:hideMark/>
          </w:tcPr>
          <w:p w:rsidRPr="001B4D9F" w:rsidR="00193422" w:rsidP="3902CBA8" w:rsidRDefault="41FEA95D" w14:paraId="79195D90" w14:textId="64506EEC">
            <w:pPr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3902CBA8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Date(s) of consultation:</w:t>
            </w:r>
          </w:p>
          <w:p w:rsidR="00193422" w:rsidP="3902CBA8" w:rsidRDefault="41FEA95D" w14:paraId="1584E888" w14:textId="589962C5">
            <w:pPr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3902CBA8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Briefly list some design techniques used</w:t>
            </w:r>
            <w:r w:rsidR="006C7D29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 if applicable</w:t>
            </w:r>
            <w:r w:rsidRPr="3902CBA8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:</w:t>
            </w:r>
          </w:p>
          <w:p w:rsidRPr="001B4D9F" w:rsidR="008271B9" w:rsidP="3902CBA8" w:rsidRDefault="008271B9" w14:paraId="25DEAA66" w14:textId="77777777">
            <w:pPr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</w:pPr>
          </w:p>
          <w:p w:rsidRPr="001B4D9F" w:rsidR="00193422" w:rsidP="3902CBA8" w:rsidRDefault="00193422" w14:paraId="4A658461" w14:textId="436A1DBD">
            <w:pPr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</w:tr>
      <w:tr w:rsidRPr="001B4D9F" w:rsidR="00193422" w:rsidTr="346F894C" w14:paraId="5AAB963C" w14:textId="77777777">
        <w:trPr>
          <w:trHeight w:val="630"/>
        </w:trPr>
        <w:tc>
          <w:tcPr>
            <w:tcW w:w="585" w:type="dxa"/>
            <w:shd w:val="clear" w:color="auto" w:fill="auto"/>
            <w:tcMar/>
          </w:tcPr>
          <w:p w:rsidRPr="001B4D9F" w:rsidR="00193422" w:rsidP="00A21E6D" w:rsidRDefault="00193422" w14:paraId="0FF3E717" w14:textId="77777777">
            <w:pPr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</w:pPr>
          </w:p>
          <w:p w:rsidRPr="001B4D9F" w:rsidR="009029B2" w:rsidP="00A21E6D" w:rsidRDefault="009029B2" w14:paraId="7A92D942" w14:textId="1360FA94">
            <w:pPr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</w:pPr>
            <w:r w:rsidRPr="001B4D9F"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6075" w:type="dxa"/>
            <w:shd w:val="clear" w:color="auto" w:fill="auto"/>
            <w:tcMar/>
            <w:vAlign w:val="bottom"/>
            <w:hideMark/>
          </w:tcPr>
          <w:p w:rsidRPr="001B4D9F" w:rsidR="0084217E" w:rsidP="00A21E6D" w:rsidRDefault="0084217E" w14:paraId="580B4DCE" w14:textId="77777777">
            <w:pPr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</w:pPr>
          </w:p>
          <w:p w:rsidRPr="001B4D9F" w:rsidR="00193422" w:rsidP="00A21E6D" w:rsidRDefault="00193422" w14:paraId="5A9BA5EE" w14:textId="45BF5421">
            <w:pPr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</w:pPr>
            <w:r w:rsidRPr="001B4D9F"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  <w:t>If appropriate, install interpretive elements that inform and connect people to historical and current ecology and that do not visually clutter the landscape.</w:t>
            </w:r>
          </w:p>
        </w:tc>
        <w:tc>
          <w:tcPr>
            <w:tcW w:w="7020" w:type="dxa"/>
            <w:shd w:val="clear" w:color="auto" w:fill="FFFFFF" w:themeFill="background1"/>
            <w:noWrap/>
            <w:tcMar/>
            <w:vAlign w:val="bottom"/>
            <w:hideMark/>
          </w:tcPr>
          <w:p w:rsidRPr="001B4D9F" w:rsidR="00193422" w:rsidP="3902CBA8" w:rsidRDefault="210E5039" w14:paraId="20FB1B1C" w14:textId="4E27151C">
            <w:pPr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3902CBA8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Date of consideration:</w:t>
            </w:r>
          </w:p>
          <w:p w:rsidR="00193422" w:rsidP="3902CBA8" w:rsidRDefault="210E5039" w14:paraId="103E5557" w14:textId="0C2B6057">
            <w:pPr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3902CBA8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List topics addressed in interpretation OR brief explanation of w</w:t>
            </w:r>
            <w:r w:rsidRPr="3902CBA8" w:rsidR="50F8FED9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hy not</w:t>
            </w:r>
            <w:r w:rsidRPr="3902CBA8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:</w:t>
            </w:r>
          </w:p>
          <w:p w:rsidR="000B1DBC" w:rsidP="3902CBA8" w:rsidRDefault="000B1DBC" w14:paraId="79D05B83" w14:textId="77777777">
            <w:pPr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</w:pPr>
          </w:p>
          <w:p w:rsidRPr="001B4D9F" w:rsidR="006C7D29" w:rsidP="3902CBA8" w:rsidRDefault="006C7D29" w14:paraId="3017F44F" w14:textId="77777777">
            <w:pPr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</w:pPr>
          </w:p>
          <w:p w:rsidRPr="001B4D9F" w:rsidR="00193422" w:rsidP="3902CBA8" w:rsidRDefault="00193422" w14:paraId="20398B8E" w14:textId="79366543">
            <w:pPr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</w:pPr>
          </w:p>
        </w:tc>
      </w:tr>
      <w:tr w:rsidRPr="001B4D9F" w:rsidR="00193422" w:rsidTr="346F894C" w14:paraId="4628EA27" w14:textId="77777777">
        <w:trPr>
          <w:trHeight w:val="630"/>
        </w:trPr>
        <w:tc>
          <w:tcPr>
            <w:tcW w:w="585" w:type="dxa"/>
            <w:tcMar/>
          </w:tcPr>
          <w:p w:rsidRPr="001B4D9F" w:rsidR="00193422" w:rsidP="00A21E6D" w:rsidRDefault="00193422" w14:paraId="7B4852E6" w14:textId="77777777">
            <w:pPr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</w:pPr>
          </w:p>
          <w:p w:rsidRPr="001B4D9F" w:rsidR="009029B2" w:rsidP="00A21E6D" w:rsidRDefault="009029B2" w14:paraId="6FD3AED5" w14:textId="3EBA76AE">
            <w:pPr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</w:pPr>
            <w:r w:rsidRPr="001B4D9F"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6075" w:type="dxa"/>
            <w:tcMar/>
            <w:vAlign w:val="bottom"/>
            <w:hideMark/>
          </w:tcPr>
          <w:p w:rsidRPr="001B4D9F" w:rsidR="0084217E" w:rsidP="00A21E6D" w:rsidRDefault="0084217E" w14:paraId="62649347" w14:textId="77777777">
            <w:pPr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</w:pPr>
          </w:p>
          <w:p w:rsidRPr="001B4D9F" w:rsidR="00193422" w:rsidP="00A21E6D" w:rsidRDefault="00B549DF" w14:paraId="03AF58DD" w14:textId="44B4AD2E">
            <w:pPr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</w:pPr>
            <w:r w:rsidRPr="001B4D9F"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  <w:t>I</w:t>
            </w:r>
            <w:r w:rsidRPr="001B4D9F" w:rsidR="00CE51E2"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  <w:t>f</w:t>
            </w:r>
            <w:r w:rsidRPr="001B4D9F" w:rsidR="00193422"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  <w:t xml:space="preserve"> urban agriculture </w:t>
            </w:r>
            <w:r w:rsidRPr="001B4D9F" w:rsidR="00CE51E2"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  <w:t>is part of the project, plant</w:t>
            </w:r>
            <w:r w:rsidRPr="001B4D9F" w:rsidR="00193422"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  <w:t xml:space="preserve"> “habitat hedgerows” of </w:t>
            </w:r>
            <w:r w:rsidRPr="001B4D9F" w:rsidR="0002796C"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  <w:t xml:space="preserve">local </w:t>
            </w:r>
            <w:r w:rsidRPr="001B4D9F" w:rsidR="00193422"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  <w:t>native shrubs and perennials to encourage healthy populations of pollinating insects.</w:t>
            </w:r>
          </w:p>
        </w:tc>
        <w:tc>
          <w:tcPr>
            <w:tcW w:w="7020" w:type="dxa"/>
            <w:shd w:val="clear" w:color="auto" w:fill="FFFFFF" w:themeFill="background1"/>
            <w:tcMar/>
            <w:vAlign w:val="bottom"/>
            <w:hideMark/>
          </w:tcPr>
          <w:p w:rsidRPr="001B4D9F" w:rsidR="00193422" w:rsidP="3902CBA8" w:rsidRDefault="0F9DE40B" w14:paraId="394981FE" w14:textId="5EC0849A">
            <w:pPr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3902CBA8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Attach Plant List </w:t>
            </w:r>
            <w:r w:rsidRPr="3902CBA8" w:rsidR="55FA7EF3"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>(if not already attached)</w:t>
            </w:r>
            <w:r w:rsidRPr="3902CBA8" w:rsidR="55FA7EF3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Pr="3902CBA8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OR indicate N/A</w:t>
            </w:r>
          </w:p>
          <w:p w:rsidRPr="001B4D9F" w:rsidR="00193422" w:rsidP="3902CBA8" w:rsidRDefault="00B1767C" w14:paraId="39A918AD" w14:textId="64DBD585">
            <w:pPr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Estimated </w:t>
            </w:r>
            <w:r w:rsidRPr="3902CBA8" w:rsidR="0F9DE40B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Percentage Individuals Local Native =</w:t>
            </w:r>
          </w:p>
          <w:p w:rsidRPr="001B4D9F" w:rsidR="000B1DBC" w:rsidP="3902CBA8" w:rsidRDefault="00B1767C" w14:paraId="78F0BA53" w14:textId="311B95CF">
            <w:pPr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Estimated </w:t>
            </w:r>
            <w:r w:rsidRPr="3902CBA8" w:rsidR="0F9DE40B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Percentage Site Area Local Native =</w:t>
            </w:r>
          </w:p>
        </w:tc>
      </w:tr>
    </w:tbl>
    <w:p w:rsidR="006C2405" w:rsidRDefault="006C2405" w14:paraId="67F2972B" w14:textId="77777777">
      <w:r>
        <w:br w:type="page"/>
      </w:r>
    </w:p>
    <w:tbl>
      <w:tblPr>
        <w:tblW w:w="136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85"/>
        <w:gridCol w:w="6075"/>
        <w:gridCol w:w="7020"/>
      </w:tblGrid>
      <w:tr w:rsidRPr="001B4D9F" w:rsidR="00193422" w:rsidTr="346F894C" w14:paraId="49D6C13E" w14:textId="77777777">
        <w:trPr>
          <w:trHeight w:val="618"/>
        </w:trPr>
        <w:tc>
          <w:tcPr>
            <w:tcW w:w="13680" w:type="dxa"/>
            <w:gridSpan w:val="3"/>
            <w:shd w:val="clear" w:color="auto" w:fill="D6E3BC" w:themeFill="accent3" w:themeFillTint="66"/>
            <w:tcMar/>
          </w:tcPr>
          <w:p w:rsidR="0BE23A38" w:rsidP="0BE23A38" w:rsidRDefault="0BE23A38" w14:paraId="7C5878A4" w14:textId="2D31C700">
            <w:pPr>
              <w:rPr>
                <w:rFonts w:ascii="Calibri" w:hAnsi="Calibri" w:eastAsia="Times New Roman" w:cs="Calibr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</w:p>
          <w:p w:rsidR="1B470DEF" w:rsidP="0BE23A38" w:rsidRDefault="1B470DEF" w14:paraId="3C391C01" w14:textId="4DC7D93B">
            <w:pPr>
              <w:rPr>
                <w:rFonts w:ascii="Calibri" w:hAnsi="Calibri" w:eastAsia="Times New Roman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single"/>
              </w:rPr>
            </w:pPr>
            <w:r w:rsidRPr="0BE23A38">
              <w:rPr>
                <w:rFonts w:ascii="Calibri" w:hAnsi="Calibri" w:eastAsia="Times New Roman" w:cs="Calibr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3. Compl</w:t>
            </w:r>
            <w:r w:rsidRPr="0BE23A38" w:rsidR="39CFA44A">
              <w:rPr>
                <w:rFonts w:ascii="Calibri" w:hAnsi="Calibri" w:eastAsia="Times New Roman" w:cs="Calibr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iance</w:t>
            </w:r>
            <w:r w:rsidRPr="0BE23A38" w:rsidR="2F491438">
              <w:rPr>
                <w:rFonts w:ascii="Calibri" w:hAnsi="Calibri" w:eastAsia="Times New Roman" w:cs="Calibr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 and </w:t>
            </w:r>
            <w:r w:rsidRPr="0BE23A38" w:rsidR="46F055ED">
              <w:rPr>
                <w:rFonts w:ascii="Calibri" w:hAnsi="Calibri" w:eastAsia="Times New Roman" w:cs="Calibr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R</w:t>
            </w:r>
            <w:r w:rsidRPr="0BE23A38" w:rsidR="2F491438">
              <w:rPr>
                <w:rFonts w:ascii="Calibri" w:hAnsi="Calibri" w:eastAsia="Times New Roman" w:cs="Calibr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elationship</w:t>
            </w:r>
            <w:r w:rsidRPr="0BE23A38">
              <w:rPr>
                <w:rFonts w:ascii="Calibri" w:hAnsi="Calibri" w:eastAsia="Times New Roman" w:cs="Calibr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 with</w:t>
            </w:r>
            <w:r w:rsidRPr="0BE23A38" w:rsidR="2F491438">
              <w:rPr>
                <w:rFonts w:ascii="Calibri" w:hAnsi="Calibri" w:eastAsia="Times New Roman" w:cs="Calibr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BE23A38" w:rsidR="46F055ED">
              <w:rPr>
                <w:rFonts w:ascii="Calibri" w:hAnsi="Calibri" w:eastAsia="Times New Roman" w:cs="Calibr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E</w:t>
            </w:r>
            <w:r w:rsidRPr="0BE23A38" w:rsidR="2F491438">
              <w:rPr>
                <w:rFonts w:ascii="Calibri" w:hAnsi="Calibri" w:eastAsia="Times New Roman" w:cs="Calibr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xisting</w:t>
            </w:r>
            <w:r w:rsidRPr="0BE23A38">
              <w:rPr>
                <w:rFonts w:ascii="Calibri" w:hAnsi="Calibri" w:eastAsia="Times New Roman" w:cs="Calibr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BE23A38" w:rsidR="46F055ED">
              <w:rPr>
                <w:rFonts w:ascii="Calibri" w:hAnsi="Calibri" w:eastAsia="Times New Roman" w:cs="Calibr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L</w:t>
            </w:r>
            <w:r w:rsidRPr="0BE23A38">
              <w:rPr>
                <w:rFonts w:ascii="Calibri" w:hAnsi="Calibri" w:eastAsia="Times New Roman" w:cs="Calibr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ocal </w:t>
            </w:r>
            <w:r w:rsidRPr="0BE23A38" w:rsidR="46F055ED">
              <w:rPr>
                <w:rFonts w:ascii="Calibri" w:hAnsi="Calibri" w:eastAsia="Times New Roman" w:cs="Calibr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O</w:t>
            </w:r>
            <w:r w:rsidRPr="0BE23A38">
              <w:rPr>
                <w:rFonts w:ascii="Calibri" w:hAnsi="Calibri" w:eastAsia="Times New Roman" w:cs="Calibr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rdinance</w:t>
            </w:r>
            <w:r w:rsidRPr="0BE23A38" w:rsidR="10549F75">
              <w:rPr>
                <w:rFonts w:ascii="Calibri" w:hAnsi="Calibri" w:eastAsia="Times New Roman" w:cs="Calibr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s</w:t>
            </w:r>
          </w:p>
          <w:p w:rsidR="0BE23A38" w:rsidP="0BE23A38" w:rsidRDefault="0BE23A38" w14:paraId="78D4C2AA" w14:textId="6CA2A7F0">
            <w:pPr>
              <w:rPr>
                <w:rFonts w:ascii="Calibri" w:hAnsi="Calibri" w:eastAsia="Times New Roman" w:cs="Calibr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  <w:tr w:rsidR="346F894C" w:rsidTr="346F894C" w14:paraId="09FC1220">
        <w:trPr>
          <w:trHeight w:val="618"/>
        </w:trPr>
        <w:tc>
          <w:tcPr>
            <w:tcW w:w="6660" w:type="dxa"/>
            <w:gridSpan w:val="2"/>
            <w:shd w:val="clear" w:color="auto" w:fill="CCC0D9" w:themeFill="accent4" w:themeFillTint="66"/>
            <w:tcMar/>
          </w:tcPr>
          <w:p w:rsidR="499BE69C" w:rsidP="346F894C" w:rsidRDefault="499BE69C" w14:paraId="54E7C6D0" w14:textId="4FE5C5D8">
            <w:pPr>
              <w:pStyle w:val="Normal"/>
              <w:rPr>
                <w:rFonts w:ascii="Calibri" w:hAnsi="Calibri" w:eastAsia="Times New Roman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36"/>
                <w:szCs w:val="36"/>
              </w:rPr>
            </w:pPr>
            <w:r w:rsidRPr="346F894C" w:rsidR="499BE69C">
              <w:rPr>
                <w:rFonts w:ascii="Calibri" w:hAnsi="Calibri" w:eastAsia="Times New Roman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36"/>
                <w:szCs w:val="36"/>
              </w:rPr>
              <w:t>Guidelines</w:t>
            </w:r>
          </w:p>
        </w:tc>
        <w:tc>
          <w:tcPr>
            <w:tcW w:w="7020" w:type="dxa"/>
            <w:shd w:val="clear" w:color="auto" w:fill="CCC0D9" w:themeFill="accent4" w:themeFillTint="66"/>
            <w:tcMar/>
          </w:tcPr>
          <w:p w:rsidR="499BE69C" w:rsidP="346F894C" w:rsidRDefault="499BE69C" w14:paraId="06779C79" w14:textId="57ED61A9">
            <w:pPr>
              <w:pStyle w:val="Normal"/>
              <w:jc w:val="center"/>
              <w:rPr>
                <w:rFonts w:ascii="Calibri" w:hAnsi="Calibri" w:eastAsia="Times New Roman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36"/>
                <w:szCs w:val="36"/>
              </w:rPr>
            </w:pPr>
            <w:r w:rsidRPr="346F894C" w:rsidR="499BE69C">
              <w:rPr>
                <w:rFonts w:ascii="Calibri" w:hAnsi="Calibri" w:eastAsia="Times New Roman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36"/>
                <w:szCs w:val="36"/>
              </w:rPr>
              <w:t>Implementation Verification</w:t>
            </w:r>
          </w:p>
        </w:tc>
      </w:tr>
      <w:tr w:rsidRPr="001B4D9F" w:rsidR="009163AD" w:rsidTr="346F894C" w14:paraId="66B9ECAC" w14:textId="77777777">
        <w:trPr>
          <w:trHeight w:val="1757"/>
        </w:trPr>
        <w:tc>
          <w:tcPr>
            <w:tcW w:w="585" w:type="dxa"/>
            <w:shd w:val="clear" w:color="auto" w:fill="auto"/>
            <w:tcMar/>
          </w:tcPr>
          <w:p w:rsidRPr="001B4D9F" w:rsidR="009163AD" w:rsidP="00A21E6D" w:rsidRDefault="009163AD" w14:paraId="3210CCF7" w14:textId="77777777">
            <w:pPr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</w:pPr>
          </w:p>
          <w:p w:rsidRPr="001B4D9F" w:rsidR="009163AD" w:rsidP="00A21E6D" w:rsidRDefault="009163AD" w14:paraId="20FE9A60" w14:textId="6213660C">
            <w:pPr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</w:pPr>
            <w:r w:rsidRPr="001B4D9F"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6075" w:type="dxa"/>
            <w:shd w:val="clear" w:color="auto" w:fill="auto"/>
            <w:tcMar/>
            <w:vAlign w:val="bottom"/>
            <w:hideMark/>
          </w:tcPr>
          <w:p w:rsidRPr="001B4D9F" w:rsidR="009163AD" w:rsidP="761C0A4D" w:rsidRDefault="009163AD" w14:paraId="0DF0562E" w14:textId="0F9A4144">
            <w:pPr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</w:pPr>
            <w:r w:rsidRPr="761C0A4D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Determine if your project is required to comply with the</w:t>
            </w:r>
            <w:r w:rsidRPr="761C0A4D" w:rsidR="00B0374F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 Better Roof Ordinance</w:t>
            </w:r>
            <w:r w:rsidRPr="761C0A4D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  (</w:t>
            </w:r>
            <w:hyperlink r:id="rId29">
              <w:r w:rsidRPr="761C0A4D">
                <w:rPr>
                  <w:rStyle w:val="Hyperlink"/>
                  <w:rFonts w:ascii="Calibri" w:hAnsi="Calibri" w:eastAsia="Times New Roman" w:cs="Calibri"/>
                  <w:i w:val="0"/>
                  <w:iCs w:val="0"/>
                  <w:sz w:val="22"/>
                  <w:szCs w:val="22"/>
                </w:rPr>
                <w:t>BRO</w:t>
              </w:r>
            </w:hyperlink>
            <w:r w:rsidRPr="761C0A4D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) and then consider installing a living roof, and then follow the planting guidelines in Section 1.</w:t>
            </w:r>
            <w:r w:rsidRPr="761C0A4D"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 xml:space="preserve"> </w:t>
            </w:r>
            <w:r w:rsidRPr="00B970BB"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>If your project does not have to comply with the BRO, consider installing a living roof in any case, and then follow the planting guidelines in Section 1.</w:t>
            </w:r>
          </w:p>
        </w:tc>
        <w:tc>
          <w:tcPr>
            <w:tcW w:w="7020" w:type="dxa"/>
            <w:vMerge w:val="restart"/>
            <w:shd w:val="clear" w:color="auto" w:fill="FFFFFF" w:themeFill="background1"/>
            <w:tcMar/>
            <w:vAlign w:val="bottom"/>
            <w:hideMark/>
          </w:tcPr>
          <w:p w:rsidR="00DE4796" w:rsidP="3902CBA8" w:rsidRDefault="005E22F7" w14:paraId="1ADE84DD" w14:textId="2B86952A">
            <w:pPr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>The</w:t>
            </w:r>
            <w:r w:rsidRPr="761C0A4D"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 xml:space="preserve"> Env</w:t>
            </w:r>
            <w:r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>ironment</w:t>
            </w:r>
            <w:r w:rsidRPr="761C0A4D"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 xml:space="preserve"> Code Section 704(b)(1)(B) requires municipal projects to comply with the Better Roof Ordinance </w:t>
            </w:r>
            <w:r w:rsidRPr="761C0A4D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(</w:t>
            </w:r>
            <w:hyperlink r:id="rId30">
              <w:hyperlink w:history="1" r:id="rId31">
                <w:r w:rsidRPr="761C0A4D">
                  <w:rPr>
                    <w:rFonts w:ascii="Calibri" w:hAnsi="Calibri" w:eastAsia="Times New Roman" w:cs="Calibri"/>
                    <w:i w:val="0"/>
                    <w:iCs w:val="0"/>
                    <w:sz w:val="22"/>
                    <w:szCs w:val="22"/>
                  </w:rPr>
                  <w:t>BRO</w:t>
                </w:r>
              </w:hyperlink>
            </w:hyperlink>
            <w:r w:rsidRPr="761C0A4D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), which allows substitution of a living roof for solar PV required by </w:t>
            </w:r>
            <w:r w:rsidR="0072324E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the </w:t>
            </w:r>
            <w:r w:rsidRPr="761C0A4D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California Energy Code.</w:t>
            </w:r>
          </w:p>
          <w:p w:rsidR="00DE4796" w:rsidP="3902CBA8" w:rsidRDefault="00DE4796" w14:paraId="24AB13C1" w14:textId="77777777">
            <w:pPr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</w:pPr>
          </w:p>
          <w:p w:rsidRPr="00DE4796" w:rsidR="00CF36BC" w:rsidP="3902CBA8" w:rsidRDefault="00CF36BC" w14:paraId="7BD6389B" w14:textId="60B1C884">
            <w:pPr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 xml:space="preserve">First determine if </w:t>
            </w:r>
            <w:r w:rsidR="00992832"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 xml:space="preserve">the </w:t>
            </w:r>
            <w:r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>SMO applies</w:t>
            </w:r>
            <w:r w:rsidR="00B12E07"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 xml:space="preserve"> (Section 3.2)</w:t>
            </w:r>
            <w:r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 xml:space="preserve">: </w:t>
            </w:r>
          </w:p>
          <w:p w:rsidR="009163AD" w:rsidP="3902CBA8" w:rsidRDefault="009163AD" w14:paraId="22F84A70" w14:textId="0BCC75F4">
            <w:pPr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</w:pPr>
            <w:r w:rsidRPr="4BAD6E95"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>Does SMO apply: ( Yes  /  No )</w:t>
            </w:r>
          </w:p>
          <w:p w:rsidR="00033A97" w:rsidP="4BAD6E95" w:rsidRDefault="0E41B8D5" w14:paraId="6D827A9E" w14:textId="03625530">
            <w:pPr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</w:pPr>
            <w:r w:rsidRPr="4BAD6E95"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>If the</w:t>
            </w:r>
            <w:r w:rsidR="00AC466B"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 xml:space="preserve"> stormwater design includes green infrastructure</w:t>
            </w:r>
            <w:r w:rsidRPr="4BAD6E95"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>, i</w:t>
            </w:r>
            <w:r w:rsidRPr="4BAD6E95" w:rsidR="07DB2271"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>nclude the plant list</w:t>
            </w:r>
            <w:r w:rsidRPr="4BAD6E95" w:rsidR="468007A2"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>, as per Section 1 above</w:t>
            </w:r>
            <w:r w:rsidRPr="4BAD6E95" w:rsidR="07DB2271"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>.</w:t>
            </w:r>
          </w:p>
          <w:p w:rsidR="00892D10" w:rsidP="3902CBA8" w:rsidRDefault="00892D10" w14:paraId="1969E114" w14:textId="77777777">
            <w:pPr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</w:pPr>
          </w:p>
          <w:p w:rsidR="009163AD" w:rsidP="3902CBA8" w:rsidRDefault="00693FA7" w14:paraId="7B84EBF7" w14:textId="0B38A403">
            <w:pPr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>Is a living roof part of the proposed design</w:t>
            </w:r>
            <w:r w:rsidR="00B843C9"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 xml:space="preserve"> (Section 3.1)</w:t>
            </w:r>
            <w:r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>?</w:t>
            </w:r>
            <w:r w:rsidR="00B843C9"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>( Yes</w:t>
            </w:r>
            <w:proofErr w:type="gramEnd"/>
            <w:r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 xml:space="preserve">  /  No )</w:t>
            </w:r>
          </w:p>
          <w:p w:rsidR="004359B6" w:rsidP="3902CBA8" w:rsidRDefault="00B0215B" w14:paraId="4F4DEF1C" w14:textId="6AED8F99">
            <w:pPr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>If a living roof is installed,</w:t>
            </w:r>
            <w:r w:rsidR="00CF36BC"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 xml:space="preserve"> the living roof must be included in the site</w:t>
            </w:r>
            <w:r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 xml:space="preserve"> </w:t>
            </w:r>
            <w:r w:rsidR="00CB02D8"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>plant list and planting plan (Section 1)</w:t>
            </w:r>
            <w:r w:rsidR="00CF36BC"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>.</w:t>
            </w:r>
            <w:r w:rsidR="00B0374F"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 xml:space="preserve"> See the </w:t>
            </w:r>
            <w:hyperlink w:history="1" r:id="rId32">
              <w:r w:rsidRPr="004359B6" w:rsidR="00B0374F">
                <w:rPr>
                  <w:rStyle w:val="Hyperlink"/>
                  <w:rFonts w:ascii="Calibri" w:hAnsi="Calibri" w:eastAsia="Times New Roman" w:cs="Calibri"/>
                  <w:i w:val="0"/>
                  <w:iCs w:val="0"/>
                  <w:sz w:val="22"/>
                  <w:szCs w:val="22"/>
                </w:rPr>
                <w:t>San Francisco Living Roof Manual for advice and guidance</w:t>
              </w:r>
            </w:hyperlink>
            <w:r w:rsidR="00B0374F"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>.</w:t>
            </w:r>
          </w:p>
          <w:p w:rsidR="00CF36BC" w:rsidP="3902CBA8" w:rsidRDefault="00CF36BC" w14:paraId="25FEE647" w14:textId="77777777">
            <w:pPr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</w:pPr>
          </w:p>
          <w:p w:rsidRPr="001B4D9F" w:rsidR="009163AD" w:rsidP="5D8C281E" w:rsidRDefault="009163AD" w14:paraId="5826E206" w14:textId="0D9BC4B4">
            <w:pPr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</w:pPr>
          </w:p>
        </w:tc>
      </w:tr>
      <w:tr w:rsidRPr="001B4D9F" w:rsidR="009163AD" w:rsidTr="346F894C" w14:paraId="2D7B6830" w14:textId="77777777">
        <w:trPr>
          <w:trHeight w:val="2441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B4D9F" w:rsidR="009163AD" w:rsidP="00A21E6D" w:rsidRDefault="009163AD" w14:paraId="0E25C591" w14:textId="77777777">
            <w:pPr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</w:pPr>
          </w:p>
          <w:p w:rsidRPr="001B4D9F" w:rsidR="009163AD" w:rsidP="00A21E6D" w:rsidRDefault="009163AD" w14:paraId="6FE726D5" w14:textId="4533555B">
            <w:pPr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</w:pPr>
            <w:r w:rsidRPr="001B4D9F"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bottom"/>
            <w:hideMark/>
          </w:tcPr>
          <w:p w:rsidRPr="001B4D9F" w:rsidR="009163AD" w:rsidP="502164EB" w:rsidRDefault="009163AD" w14:paraId="05B9834A" w14:textId="50683933">
            <w:pPr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</w:pPr>
            <w:r w:rsidRPr="502164EB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Determine if your project must comply with the </w:t>
            </w:r>
            <w:hyperlink r:id="rId33">
              <w:r w:rsidRPr="502164EB">
                <w:rPr>
                  <w:rStyle w:val="Hyperlink"/>
                  <w:rFonts w:ascii="Calibri" w:hAnsi="Calibri" w:eastAsia="Times New Roman" w:cs="Calibri"/>
                  <w:i w:val="0"/>
                  <w:iCs w:val="0"/>
                  <w:sz w:val="22"/>
                  <w:szCs w:val="22"/>
                </w:rPr>
                <w:t>Stormwater Management Ordinance</w:t>
              </w:r>
            </w:hyperlink>
            <w:r w:rsidRPr="502164EB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 (SMO)(for projects that create or replace an impervious surface ≥5,000 square feet follow the Large Project requirements; for a project 2,500-5,000 square feet in separate sewer areas follow the Small Project requirements), and then follow the planting guidelines in Section 1.</w:t>
            </w:r>
          </w:p>
        </w:tc>
        <w:tc>
          <w:tcPr>
            <w:tcW w:w="7020" w:type="dxa"/>
            <w:vMerge/>
            <w:noWrap/>
            <w:tcMar/>
            <w:vAlign w:val="bottom"/>
            <w:hideMark/>
          </w:tcPr>
          <w:p w:rsidRPr="001B4D9F" w:rsidR="009163AD" w:rsidP="3902CBA8" w:rsidRDefault="009163AD" w14:paraId="38EE6A93" w14:textId="5D5A313B">
            <w:pPr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</w:pPr>
          </w:p>
        </w:tc>
      </w:tr>
      <w:tr w:rsidRPr="001B4D9F" w:rsidR="00193422" w:rsidTr="346F894C" w14:paraId="2CE54945" w14:textId="77777777">
        <w:trPr>
          <w:trHeight w:val="677"/>
        </w:trPr>
        <w:tc>
          <w:tcPr>
            <w:tcW w:w="585" w:type="dxa"/>
            <w:shd w:val="clear" w:color="auto" w:fill="auto"/>
            <w:tcMar/>
          </w:tcPr>
          <w:p w:rsidRPr="001B4D9F" w:rsidR="00193422" w:rsidP="00A21E6D" w:rsidRDefault="00193422" w14:paraId="0684A668" w14:textId="77777777">
            <w:pPr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</w:pPr>
          </w:p>
          <w:p w:rsidRPr="001B4D9F" w:rsidR="00CD534A" w:rsidP="00A21E6D" w:rsidRDefault="00CD534A" w14:paraId="1B54DE12" w14:textId="6BF7D99C">
            <w:pPr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</w:pPr>
            <w:r w:rsidRPr="001B4D9F"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6075" w:type="dxa"/>
            <w:shd w:val="clear" w:color="auto" w:fill="auto"/>
            <w:tcMar/>
            <w:vAlign w:val="bottom"/>
            <w:hideMark/>
          </w:tcPr>
          <w:p w:rsidRPr="001B4D9F" w:rsidR="00193422" w:rsidP="2DAE3D3A" w:rsidRDefault="20699CFF" w14:paraId="7258CAA8" w14:textId="7CE7F487">
            <w:pPr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</w:pPr>
            <w:r w:rsidRPr="2DAE3D3A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Follow the City's Integrated Pest Management (</w:t>
            </w:r>
            <w:hyperlink r:id="rId34">
              <w:r w:rsidRPr="2DAE3D3A">
                <w:rPr>
                  <w:rStyle w:val="Hyperlink"/>
                  <w:rFonts w:ascii="Calibri" w:hAnsi="Calibri" w:eastAsia="Times New Roman" w:cs="Calibri"/>
                  <w:i w:val="0"/>
                  <w:iCs w:val="0"/>
                  <w:sz w:val="22"/>
                  <w:szCs w:val="22"/>
                </w:rPr>
                <w:t>IPM</w:t>
              </w:r>
            </w:hyperlink>
            <w:r w:rsidRPr="2DAE3D3A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) program </w:t>
            </w:r>
            <w:r w:rsidRPr="00FB55C5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and identify</w:t>
            </w:r>
            <w:r w:rsidRPr="00FB55C5" w:rsidR="00FB1B74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 and</w:t>
            </w:r>
            <w:r w:rsidRPr="00FB55C5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Pr="00FB55C5" w:rsidR="6B573267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document </w:t>
            </w:r>
            <w:r w:rsidRPr="00FB55C5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invasive plants in and around the project site during the establishment phase.</w:t>
            </w:r>
          </w:p>
        </w:tc>
        <w:tc>
          <w:tcPr>
            <w:tcW w:w="7020" w:type="dxa"/>
            <w:shd w:val="clear" w:color="auto" w:fill="FFFFFF" w:themeFill="background1"/>
            <w:noWrap/>
            <w:tcMar/>
            <w:vAlign w:val="bottom"/>
            <w:hideMark/>
          </w:tcPr>
          <w:p w:rsidRPr="001B4D9F" w:rsidR="00193422" w:rsidP="0BE23A38" w:rsidRDefault="7E5079C8" w14:paraId="0626398A" w14:textId="1DF48861">
            <w:pPr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</w:pPr>
            <w:r w:rsidRPr="0BE23A38"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 xml:space="preserve">Date of review of the </w:t>
            </w:r>
            <w:hyperlink w:anchor="compliance" r:id="rId35">
              <w:r w:rsidRPr="0BE23A38">
                <w:rPr>
                  <w:rStyle w:val="Hyperlink"/>
                  <w:rFonts w:ascii="Calibri" w:hAnsi="Calibri" w:eastAsia="Times New Roman" w:cs="Calibri"/>
                  <w:i w:val="0"/>
                  <w:iCs w:val="0"/>
                  <w:sz w:val="22"/>
                  <w:szCs w:val="22"/>
                </w:rPr>
                <w:t>IPM Checklist</w:t>
              </w:r>
            </w:hyperlink>
            <w:r w:rsidRPr="0BE23A38"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 xml:space="preserve"> (esp</w:t>
            </w:r>
            <w:r w:rsidR="00317EF9"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>ecially</w:t>
            </w:r>
            <w:r w:rsidRPr="0BE23A38"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 xml:space="preserve"> </w:t>
            </w:r>
            <w:r w:rsidRPr="0BE23A38" w:rsidR="4B778D79"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>l</w:t>
            </w:r>
            <w:r w:rsidRPr="0BE23A38"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 xml:space="preserve">andscapes section): </w:t>
            </w:r>
          </w:p>
          <w:p w:rsidRPr="00FB55C5" w:rsidR="00193422" w:rsidP="2DAE3D3A" w:rsidRDefault="1E659642" w14:paraId="7F185B53" w14:textId="6BA9A394">
            <w:pPr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</w:pPr>
            <w:r w:rsidRPr="00FB55C5"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>Attach a brief explanation to indicate how invasive plant identification and documentation will occur</w:t>
            </w:r>
            <w:r w:rsidRPr="00FB55C5" w:rsidR="3BD59AED"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>, and how invasive plants will be managed during the establishment phase</w:t>
            </w:r>
            <w:r w:rsidRPr="00FB55C5"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>.</w:t>
            </w:r>
          </w:p>
          <w:p w:rsidRPr="001B4D9F" w:rsidR="00193422" w:rsidP="3902CBA8" w:rsidRDefault="00193422" w14:paraId="53638B56" w14:textId="15F45620">
            <w:pPr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</w:pPr>
          </w:p>
        </w:tc>
      </w:tr>
      <w:tr w:rsidRPr="001B4D9F" w:rsidR="00193422" w:rsidTr="346F894C" w14:paraId="135DF3C6" w14:textId="77777777">
        <w:trPr>
          <w:trHeight w:val="630"/>
        </w:trPr>
        <w:tc>
          <w:tcPr>
            <w:tcW w:w="585" w:type="dxa"/>
            <w:shd w:val="clear" w:color="auto" w:fill="FFFFFF" w:themeFill="background1"/>
            <w:tcMar/>
          </w:tcPr>
          <w:p w:rsidRPr="001B4D9F" w:rsidR="00193422" w:rsidP="00A21E6D" w:rsidRDefault="00193422" w14:paraId="02BEE35E" w14:textId="77777777">
            <w:pPr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</w:pPr>
          </w:p>
          <w:p w:rsidRPr="001B4D9F" w:rsidR="00CD534A" w:rsidP="00A21E6D" w:rsidRDefault="00CD534A" w14:paraId="4F9706AA" w14:textId="7D76E824">
            <w:pPr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</w:pPr>
            <w:r w:rsidRPr="001B4D9F">
              <w:rPr>
                <w:rFonts w:ascii="Calibri" w:hAnsi="Calibri" w:eastAsia="Times New Roman" w:cs="Calibri"/>
                <w:i w:val="0"/>
                <w:iCs w:val="0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6075" w:type="dxa"/>
            <w:shd w:val="clear" w:color="auto" w:fill="FFFFFF" w:themeFill="background1"/>
            <w:tcMar/>
            <w:vAlign w:val="bottom"/>
            <w:hideMark/>
          </w:tcPr>
          <w:p w:rsidRPr="001B4D9F" w:rsidR="765B595B" w:rsidP="3902CBA8" w:rsidRDefault="0ADD9EE0" w14:paraId="5CC432C8" w14:textId="7077778E">
            <w:pPr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3902CBA8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Determine if your project must comply with the Bird-Safe Building Ordinance </w:t>
            </w:r>
            <w:r w:rsidRPr="3902CBA8">
              <w:rPr>
                <w:rFonts w:eastAsia="Times New Roman"/>
                <w:color w:val="000000" w:themeColor="text1"/>
                <w:sz w:val="22"/>
                <w:szCs w:val="22"/>
              </w:rPr>
              <w:t>(</w:t>
            </w:r>
            <w:hyperlink r:id="rId36">
              <w:r w:rsidRPr="3902CBA8">
                <w:rPr>
                  <w:rStyle w:val="Hyperlink"/>
                  <w:rFonts w:ascii="Calibri" w:hAnsi="Calibri" w:eastAsia="Times New Roman" w:cs="Calibri"/>
                  <w:i w:val="0"/>
                  <w:iCs w:val="0"/>
                  <w:sz w:val="22"/>
                  <w:szCs w:val="22"/>
                </w:rPr>
                <w:t>BSBO</w:t>
              </w:r>
            </w:hyperlink>
            <w:r w:rsidRPr="3902CBA8">
              <w:rPr>
                <w:rFonts w:ascii="Calibri" w:hAnsi="Calibri" w:eastAsia="Times New Roman" w:cs="Calibri"/>
                <w:i w:val="0"/>
                <w:iCs w:val="0"/>
                <w:color w:val="000000" w:themeColor="text1"/>
                <w:sz w:val="22"/>
                <w:szCs w:val="22"/>
              </w:rPr>
              <w:t>) and then consider installing the most bird-friendly alternatives for windows and glass. If your project does not have to comply with the BSBO, consider implementing those measures in any case.</w:t>
            </w:r>
          </w:p>
          <w:p w:rsidRPr="001B4D9F" w:rsidR="00193422" w:rsidP="765B595B" w:rsidRDefault="00193422" w14:paraId="7338AC89" w14:textId="41692E8B">
            <w:pPr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020" w:type="dxa"/>
            <w:shd w:val="clear" w:color="auto" w:fill="FFFFFF" w:themeFill="background1"/>
            <w:tcMar/>
            <w:vAlign w:val="bottom"/>
            <w:hideMark/>
          </w:tcPr>
          <w:p w:rsidR="004359B6" w:rsidP="0BE23A38" w:rsidRDefault="4FA4F004" w14:paraId="50D44855" w14:textId="6E1341AB">
            <w:pPr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</w:pPr>
            <w:r w:rsidRPr="0BE23A38"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 xml:space="preserve">Does BSBO apply: </w:t>
            </w:r>
            <w:proofErr w:type="gramStart"/>
            <w:r w:rsidRPr="0BE23A38"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>( Yes</w:t>
            </w:r>
            <w:proofErr w:type="gramEnd"/>
            <w:r w:rsidRPr="0BE23A38"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 xml:space="preserve">  /  No )</w:t>
            </w:r>
          </w:p>
          <w:p w:rsidRPr="001B4D9F" w:rsidR="00193422" w:rsidP="3902CBA8" w:rsidRDefault="17EFD0CF" w14:paraId="38F16AB4" w14:textId="11C1BF4B">
            <w:pPr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</w:pPr>
            <w:r w:rsidRPr="3902CBA8"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>Date of BSBO compliance determination:</w:t>
            </w:r>
          </w:p>
          <w:p w:rsidR="00193422" w:rsidP="0BE23A38" w:rsidRDefault="263C8FFF" w14:paraId="5420DBAB" w14:textId="6CCD5025">
            <w:pPr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</w:pPr>
            <w:r w:rsidRPr="0BE23A38"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>List design techniques employed</w:t>
            </w:r>
            <w:r w:rsidRPr="0BE23A38" w:rsidR="405A7D43"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  <w:t>:</w:t>
            </w:r>
          </w:p>
          <w:p w:rsidRPr="001B4D9F" w:rsidR="005B0652" w:rsidP="3902CBA8" w:rsidRDefault="005B0652" w14:paraId="4EA64DB4" w14:textId="77777777">
            <w:pPr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</w:pPr>
          </w:p>
          <w:p w:rsidRPr="001B4D9F" w:rsidR="00193422" w:rsidP="3902CBA8" w:rsidRDefault="00193422" w14:paraId="65E61971" w14:textId="2323F9CC">
            <w:pPr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</w:pPr>
          </w:p>
          <w:p w:rsidRPr="001B4D9F" w:rsidR="00193422" w:rsidP="3902CBA8" w:rsidRDefault="00193422" w14:paraId="6040071E" w14:textId="20D2C6C5">
            <w:pPr>
              <w:rPr>
                <w:rFonts w:ascii="Calibri" w:hAnsi="Calibri" w:eastAsia="Times New Roman" w:cs="Calibri"/>
                <w:i w:val="0"/>
                <w:iCs w:val="0"/>
                <w:sz w:val="22"/>
                <w:szCs w:val="22"/>
              </w:rPr>
            </w:pPr>
          </w:p>
        </w:tc>
      </w:tr>
    </w:tbl>
    <w:p w:rsidRPr="004433AC" w:rsidR="00371017" w:rsidP="001B7AF5" w:rsidRDefault="00371017" w14:paraId="3D380A45" w14:textId="3F79A78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sectPr w:rsidRPr="004433AC" w:rsidR="00371017" w:rsidSect="006E664E">
      <w:headerReference w:type="default" r:id="rId37"/>
      <w:footerReference w:type="default" r:id="rId38"/>
      <w:headerReference w:type="first" r:id="rId39"/>
      <w:footerReference w:type="first" r:id="rId40"/>
      <w:pgSz w:w="15840" w:h="12240" w:orient="landscape" w:code="1"/>
      <w:pgMar w:top="720" w:right="720" w:bottom="720" w:left="720" w:header="432" w:footer="720" w:gutter="0"/>
      <w:cols w:space="720"/>
      <w:titlePg/>
      <w:docGrid w:linePitch="32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664E" w:rsidP="006E5BCA" w:rsidRDefault="006E664E" w14:paraId="1CDA6E5A" w14:textId="77777777">
      <w:r>
        <w:separator/>
      </w:r>
    </w:p>
  </w:endnote>
  <w:endnote w:type="continuationSeparator" w:id="0">
    <w:p w:rsidR="006E664E" w:rsidP="006E5BCA" w:rsidRDefault="006E664E" w14:paraId="53A6B512" w14:textId="77777777">
      <w:r>
        <w:continuationSeparator/>
      </w:r>
    </w:p>
  </w:endnote>
  <w:endnote w:type="continuationNotice" w:id="1">
    <w:p w:rsidR="006E664E" w:rsidRDefault="006E664E" w14:paraId="0A22B58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 Md BT">
    <w:altName w:val="Arial"/>
    <w:charset w:val="00"/>
    <w:family w:val="swiss"/>
    <w:pitch w:val="variable"/>
    <w:sig w:usb0="800008E7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82160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5DBB" w:rsidRDefault="002E5DBB" w14:paraId="3D61B222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3981" w:rsidP="004E3981" w:rsidRDefault="004E3981" w14:paraId="6AA66E90" w14:textId="77777777">
    <w:pPr>
      <w:pStyle w:val="Footer"/>
    </w:pPr>
    <w:r>
      <w:t xml:space="preserve">January 23, 2024  </w:t>
    </w:r>
    <w:r>
      <w:tab/>
    </w:r>
    <w:r>
      <w:tab/>
    </w:r>
    <w:r>
      <w:t xml:space="preserve">VERSION 1 </w:t>
    </w:r>
    <w:r w:rsidRPr="00DC05B4">
      <w:rPr>
        <w:i w:val="0"/>
        <w:iCs w:val="0"/>
      </w:rPr>
      <w:t>of</w:t>
    </w:r>
    <w:r>
      <w:t xml:space="preserve"> Biodiversity Guidelines Implementation Checklist</w:t>
    </w:r>
  </w:p>
  <w:p w:rsidR="002E5DBB" w:rsidRDefault="002E5DBB" w14:paraId="67FBA6A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1F26" w:rsidRDefault="005A1C41" w14:paraId="38C58329" w14:textId="0CB523B2">
    <w:pPr>
      <w:pStyle w:val="Footer"/>
    </w:pPr>
    <w:r>
      <w:t>Ja</w:t>
    </w:r>
    <w:r w:rsidR="00B92C68">
      <w:t xml:space="preserve">nuary </w:t>
    </w:r>
    <w:r w:rsidR="001E2E02">
      <w:t>23</w:t>
    </w:r>
    <w:r w:rsidR="00B92C68">
      <w:t xml:space="preserve">, </w:t>
    </w:r>
    <w:r w:rsidR="00DF2926">
      <w:t>2</w:t>
    </w:r>
    <w:r w:rsidR="00AB5640">
      <w:t>0</w:t>
    </w:r>
    <w:r w:rsidR="005C6AF5">
      <w:t>24</w:t>
    </w:r>
    <w:r w:rsidR="00D55409">
      <w:t xml:space="preserve">  </w:t>
    </w:r>
    <w:r w:rsidR="000F6802">
      <w:tab/>
    </w:r>
    <w:r w:rsidR="000F6802">
      <w:tab/>
    </w:r>
    <w:r w:rsidR="004E6571">
      <w:t>VERSION 1</w:t>
    </w:r>
    <w:r w:rsidR="0065375E">
      <w:t xml:space="preserve"> </w:t>
    </w:r>
    <w:r w:rsidRPr="00DC05B4" w:rsidR="0065375E">
      <w:rPr>
        <w:i w:val="0"/>
        <w:iCs w:val="0"/>
      </w:rPr>
      <w:t>of</w:t>
    </w:r>
    <w:r w:rsidR="0065375E">
      <w:t xml:space="preserve"> </w:t>
    </w:r>
    <w:r w:rsidR="009914B6">
      <w:t>Biodivers</w:t>
    </w:r>
    <w:r w:rsidR="001E2E02">
      <w:t>i</w:t>
    </w:r>
    <w:r w:rsidR="009914B6">
      <w:t>ty Guidelines</w:t>
    </w:r>
    <w:r w:rsidR="006B2FC3">
      <w:t xml:space="preserve"> I</w:t>
    </w:r>
    <w:r w:rsidR="0065375E">
      <w:t>mplementation</w:t>
    </w:r>
    <w:r w:rsidR="006B2FC3">
      <w:t xml:space="preserve"> </w:t>
    </w:r>
    <w:r w:rsidR="002B746F">
      <w:t>C</w:t>
    </w:r>
    <w:r w:rsidR="0065375E">
      <w:t>hecklist</w:t>
    </w:r>
  </w:p>
  <w:p w:rsidR="00D51F26" w:rsidRDefault="00D51F26" w14:paraId="0C458AC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664E" w:rsidP="006E5BCA" w:rsidRDefault="006E664E" w14:paraId="0E61F114" w14:textId="77777777">
      <w:r>
        <w:separator/>
      </w:r>
    </w:p>
  </w:footnote>
  <w:footnote w:type="continuationSeparator" w:id="0">
    <w:p w:rsidR="006E664E" w:rsidP="006E5BCA" w:rsidRDefault="006E664E" w14:paraId="2D8968C8" w14:textId="77777777">
      <w:r>
        <w:continuationSeparator/>
      </w:r>
    </w:p>
  </w:footnote>
  <w:footnote w:type="continuationNotice" w:id="1">
    <w:p w:rsidR="006E664E" w:rsidRDefault="006E664E" w14:paraId="1EFAD20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1F26" w:rsidRDefault="7F138309" w14:paraId="417B7772" w14:textId="2183DE86">
    <w:pPr>
      <w:pStyle w:val="Header"/>
    </w:pPr>
    <w:r>
      <w:t>SAN FRANCISCO BIODIVERSITY GUIDELINES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073E8" w:rsidR="00D51F26" w:rsidP="003073E8" w:rsidRDefault="3E213272" w14:paraId="04D9ADAA" w14:textId="0837E458">
    <w:pPr>
      <w:pStyle w:val="BodyTextIndent2"/>
      <w:ind w:left="-180" w:right="-360" w:firstLine="0"/>
      <w:rPr>
        <w:color w:val="auto"/>
        <w:sz w:val="16"/>
      </w:rPr>
    </w:pPr>
    <w:r>
      <w:rPr>
        <w:color w:val="auto"/>
      </w:rPr>
      <w:t xml:space="preserve">                               </w:t>
    </w:r>
    <w:r w:rsidR="00D51F26">
      <w:rPr>
        <w:color w:val="auto"/>
      </w:rPr>
      <w:tab/>
    </w:r>
    <w:r w:rsidRPr="48266DE7">
      <w:rPr>
        <w:color w:val="auto"/>
        <w:sz w:val="16"/>
        <w:szCs w:val="16"/>
      </w:rPr>
      <w:t xml:space="preserve">  </w:t>
    </w:r>
    <w:r w:rsidR="00D51F26">
      <w:rPr>
        <w:color w:val="auto"/>
        <w:sz w:val="16"/>
      </w:rPr>
      <w:tab/>
    </w:r>
    <w:r w:rsidR="00D51F26">
      <w:rPr>
        <w:color w:val="auto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AB8"/>
    <w:multiLevelType w:val="hybridMultilevel"/>
    <w:tmpl w:val="B0EC04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DAA3A1"/>
    <w:multiLevelType w:val="hybridMultilevel"/>
    <w:tmpl w:val="76C85C60"/>
    <w:lvl w:ilvl="0" w:tplc="43A43A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6C41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30C2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5EA2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4CBC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8480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80B6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124E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787A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39344E"/>
    <w:multiLevelType w:val="multilevel"/>
    <w:tmpl w:val="CAAA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2D62AAF"/>
    <w:multiLevelType w:val="hybridMultilevel"/>
    <w:tmpl w:val="9E9EC2C4"/>
    <w:lvl w:ilvl="0" w:tplc="50CE81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3237B"/>
    <w:multiLevelType w:val="hybridMultilevel"/>
    <w:tmpl w:val="B0D8FB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C52A65"/>
    <w:multiLevelType w:val="multilevel"/>
    <w:tmpl w:val="54162AA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13486"/>
    <w:multiLevelType w:val="hybridMultilevel"/>
    <w:tmpl w:val="42C856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E516F7D"/>
    <w:multiLevelType w:val="hybridMultilevel"/>
    <w:tmpl w:val="CF2C61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Symbol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Symbol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Symbol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4AF21FC"/>
    <w:multiLevelType w:val="multilevel"/>
    <w:tmpl w:val="060071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86332D1"/>
    <w:multiLevelType w:val="multilevel"/>
    <w:tmpl w:val="689CBC4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7D36BA"/>
    <w:multiLevelType w:val="hybridMultilevel"/>
    <w:tmpl w:val="98C2C97C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A3C73A7"/>
    <w:multiLevelType w:val="hybridMultilevel"/>
    <w:tmpl w:val="8DC66B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C30612F"/>
    <w:multiLevelType w:val="multilevel"/>
    <w:tmpl w:val="1D3A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642B1285"/>
    <w:multiLevelType w:val="multilevel"/>
    <w:tmpl w:val="3F2E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69E42D72"/>
    <w:multiLevelType w:val="multilevel"/>
    <w:tmpl w:val="D90414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780B90"/>
    <w:multiLevelType w:val="hybridMultilevel"/>
    <w:tmpl w:val="D62602AC"/>
    <w:lvl w:ilvl="0" w:tplc="FFFFFFFF">
      <w:start w:val="1"/>
      <w:numFmt w:val="upp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968BA"/>
    <w:multiLevelType w:val="multilevel"/>
    <w:tmpl w:val="CDEEB2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30552A"/>
    <w:multiLevelType w:val="hybridMultilevel"/>
    <w:tmpl w:val="EEACBB24"/>
    <w:lvl w:ilvl="0" w:tplc="7FB6D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EFD8FB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DCFC63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A2C05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389AD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D23AAA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E77E90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41EC78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902437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C4C3A7F"/>
    <w:multiLevelType w:val="multilevel"/>
    <w:tmpl w:val="9D9036F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8A0E0F"/>
    <w:multiLevelType w:val="hybridMultilevel"/>
    <w:tmpl w:val="2D40401C"/>
    <w:lvl w:ilvl="0" w:tplc="9FEC9B8E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33044680">
    <w:abstractNumId w:val="1"/>
  </w:num>
  <w:num w:numId="2" w16cid:durableId="1520044563">
    <w:abstractNumId w:val="7"/>
  </w:num>
  <w:num w:numId="3" w16cid:durableId="1103304137">
    <w:abstractNumId w:val="17"/>
  </w:num>
  <w:num w:numId="4" w16cid:durableId="775714465">
    <w:abstractNumId w:val="11"/>
  </w:num>
  <w:num w:numId="5" w16cid:durableId="468865703">
    <w:abstractNumId w:val="6"/>
  </w:num>
  <w:num w:numId="6" w16cid:durableId="2054502702">
    <w:abstractNumId w:val="0"/>
  </w:num>
  <w:num w:numId="7" w16cid:durableId="392658138">
    <w:abstractNumId w:val="10"/>
  </w:num>
  <w:num w:numId="8" w16cid:durableId="1589581264">
    <w:abstractNumId w:val="4"/>
  </w:num>
  <w:num w:numId="9" w16cid:durableId="437330776">
    <w:abstractNumId w:val="8"/>
  </w:num>
  <w:num w:numId="10" w16cid:durableId="1833639756">
    <w:abstractNumId w:val="12"/>
  </w:num>
  <w:num w:numId="11" w16cid:durableId="1494685746">
    <w:abstractNumId w:val="16"/>
  </w:num>
  <w:num w:numId="12" w16cid:durableId="837959668">
    <w:abstractNumId w:val="14"/>
  </w:num>
  <w:num w:numId="13" w16cid:durableId="1641378121">
    <w:abstractNumId w:val="5"/>
  </w:num>
  <w:num w:numId="14" w16cid:durableId="2145077180">
    <w:abstractNumId w:val="9"/>
  </w:num>
  <w:num w:numId="15" w16cid:durableId="837382093">
    <w:abstractNumId w:val="18"/>
  </w:num>
  <w:num w:numId="16" w16cid:durableId="833498313">
    <w:abstractNumId w:val="13"/>
  </w:num>
  <w:num w:numId="17" w16cid:durableId="1414547093">
    <w:abstractNumId w:val="2"/>
  </w:num>
  <w:num w:numId="18" w16cid:durableId="897396312">
    <w:abstractNumId w:val="3"/>
  </w:num>
  <w:num w:numId="19" w16cid:durableId="89855231">
    <w:abstractNumId w:val="15"/>
  </w:num>
  <w:num w:numId="20" w16cid:durableId="1374967438">
    <w:abstractNumId w:val="19"/>
  </w:num>
  <w:numIdMacAtCleanup w:val="16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E3"/>
    <w:rsid w:val="00000ACB"/>
    <w:rsid w:val="00000EF8"/>
    <w:rsid w:val="00004E10"/>
    <w:rsid w:val="00005AD4"/>
    <w:rsid w:val="00011E7B"/>
    <w:rsid w:val="0001216F"/>
    <w:rsid w:val="00014437"/>
    <w:rsid w:val="00015BE7"/>
    <w:rsid w:val="00015C52"/>
    <w:rsid w:val="00015F63"/>
    <w:rsid w:val="00016BCA"/>
    <w:rsid w:val="00016E75"/>
    <w:rsid w:val="0001702E"/>
    <w:rsid w:val="0002090C"/>
    <w:rsid w:val="000223FE"/>
    <w:rsid w:val="000235D0"/>
    <w:rsid w:val="00023DD2"/>
    <w:rsid w:val="00023E4A"/>
    <w:rsid w:val="00025515"/>
    <w:rsid w:val="00026135"/>
    <w:rsid w:val="00027860"/>
    <w:rsid w:val="0002796C"/>
    <w:rsid w:val="00033A97"/>
    <w:rsid w:val="0003504A"/>
    <w:rsid w:val="00035A0D"/>
    <w:rsid w:val="000367A6"/>
    <w:rsid w:val="000447B9"/>
    <w:rsid w:val="00047624"/>
    <w:rsid w:val="000518B2"/>
    <w:rsid w:val="000518C0"/>
    <w:rsid w:val="00051F63"/>
    <w:rsid w:val="000540CE"/>
    <w:rsid w:val="000540E0"/>
    <w:rsid w:val="00062AD5"/>
    <w:rsid w:val="000656E0"/>
    <w:rsid w:val="00065E11"/>
    <w:rsid w:val="000731B8"/>
    <w:rsid w:val="00074D34"/>
    <w:rsid w:val="00082788"/>
    <w:rsid w:val="00087363"/>
    <w:rsid w:val="000921F8"/>
    <w:rsid w:val="00093D77"/>
    <w:rsid w:val="00094199"/>
    <w:rsid w:val="00097436"/>
    <w:rsid w:val="000A3332"/>
    <w:rsid w:val="000A41FF"/>
    <w:rsid w:val="000A46EC"/>
    <w:rsid w:val="000A635B"/>
    <w:rsid w:val="000A779D"/>
    <w:rsid w:val="000B064A"/>
    <w:rsid w:val="000B1DBC"/>
    <w:rsid w:val="000B2E78"/>
    <w:rsid w:val="000B410B"/>
    <w:rsid w:val="000C11FB"/>
    <w:rsid w:val="000C164D"/>
    <w:rsid w:val="000C398A"/>
    <w:rsid w:val="000C3FB8"/>
    <w:rsid w:val="000C61F2"/>
    <w:rsid w:val="000C7D9F"/>
    <w:rsid w:val="000D02D3"/>
    <w:rsid w:val="000D04AB"/>
    <w:rsid w:val="000D2859"/>
    <w:rsid w:val="000D3F74"/>
    <w:rsid w:val="000D4F16"/>
    <w:rsid w:val="000E04F1"/>
    <w:rsid w:val="000E1121"/>
    <w:rsid w:val="000E139B"/>
    <w:rsid w:val="000E2ABD"/>
    <w:rsid w:val="000F0BB4"/>
    <w:rsid w:val="000F10B7"/>
    <w:rsid w:val="000F40E2"/>
    <w:rsid w:val="000F5A07"/>
    <w:rsid w:val="000F5CC6"/>
    <w:rsid w:val="000F6802"/>
    <w:rsid w:val="000F77A1"/>
    <w:rsid w:val="001020AB"/>
    <w:rsid w:val="00104D47"/>
    <w:rsid w:val="001074CA"/>
    <w:rsid w:val="00107772"/>
    <w:rsid w:val="00113F83"/>
    <w:rsid w:val="001146E5"/>
    <w:rsid w:val="00115B9D"/>
    <w:rsid w:val="00115E29"/>
    <w:rsid w:val="00120654"/>
    <w:rsid w:val="00125B6C"/>
    <w:rsid w:val="00126B43"/>
    <w:rsid w:val="00126E4D"/>
    <w:rsid w:val="001273E7"/>
    <w:rsid w:val="00127E85"/>
    <w:rsid w:val="0013151A"/>
    <w:rsid w:val="00131E1C"/>
    <w:rsid w:val="00134044"/>
    <w:rsid w:val="00134CE5"/>
    <w:rsid w:val="001364A1"/>
    <w:rsid w:val="0013788A"/>
    <w:rsid w:val="00140396"/>
    <w:rsid w:val="00140402"/>
    <w:rsid w:val="00140B97"/>
    <w:rsid w:val="00141882"/>
    <w:rsid w:val="0014241A"/>
    <w:rsid w:val="001458B6"/>
    <w:rsid w:val="001512B3"/>
    <w:rsid w:val="001524DC"/>
    <w:rsid w:val="001543A2"/>
    <w:rsid w:val="00155564"/>
    <w:rsid w:val="00156EB5"/>
    <w:rsid w:val="00157F04"/>
    <w:rsid w:val="001611DC"/>
    <w:rsid w:val="00161BDE"/>
    <w:rsid w:val="001636E0"/>
    <w:rsid w:val="00165281"/>
    <w:rsid w:val="00165FE6"/>
    <w:rsid w:val="00166A02"/>
    <w:rsid w:val="001671D1"/>
    <w:rsid w:val="00171147"/>
    <w:rsid w:val="001736C7"/>
    <w:rsid w:val="00180168"/>
    <w:rsid w:val="00181F91"/>
    <w:rsid w:val="00182543"/>
    <w:rsid w:val="00183204"/>
    <w:rsid w:val="00184E4E"/>
    <w:rsid w:val="00185452"/>
    <w:rsid w:val="001929B1"/>
    <w:rsid w:val="0019314A"/>
    <w:rsid w:val="00193422"/>
    <w:rsid w:val="001944C4"/>
    <w:rsid w:val="00195374"/>
    <w:rsid w:val="00195F32"/>
    <w:rsid w:val="00197373"/>
    <w:rsid w:val="00197CD2"/>
    <w:rsid w:val="001A0942"/>
    <w:rsid w:val="001A0B5D"/>
    <w:rsid w:val="001A1F41"/>
    <w:rsid w:val="001A40BC"/>
    <w:rsid w:val="001B2848"/>
    <w:rsid w:val="001B2DCA"/>
    <w:rsid w:val="001B4D9F"/>
    <w:rsid w:val="001B6520"/>
    <w:rsid w:val="001B6967"/>
    <w:rsid w:val="001B74D0"/>
    <w:rsid w:val="001B7AF5"/>
    <w:rsid w:val="001C15BE"/>
    <w:rsid w:val="001C392E"/>
    <w:rsid w:val="001C6F56"/>
    <w:rsid w:val="001C7B16"/>
    <w:rsid w:val="001D19CE"/>
    <w:rsid w:val="001D1FA8"/>
    <w:rsid w:val="001D69FC"/>
    <w:rsid w:val="001E1098"/>
    <w:rsid w:val="001E22AF"/>
    <w:rsid w:val="001E2AFD"/>
    <w:rsid w:val="001E2E02"/>
    <w:rsid w:val="001E53D8"/>
    <w:rsid w:val="001E59D5"/>
    <w:rsid w:val="001E6246"/>
    <w:rsid w:val="001E7603"/>
    <w:rsid w:val="001F2F93"/>
    <w:rsid w:val="001F4E96"/>
    <w:rsid w:val="001F50C9"/>
    <w:rsid w:val="001F594F"/>
    <w:rsid w:val="001F6369"/>
    <w:rsid w:val="001F78EB"/>
    <w:rsid w:val="00203090"/>
    <w:rsid w:val="00206D78"/>
    <w:rsid w:val="002070D8"/>
    <w:rsid w:val="0020718B"/>
    <w:rsid w:val="0021015C"/>
    <w:rsid w:val="00210F88"/>
    <w:rsid w:val="00212F9B"/>
    <w:rsid w:val="00224F01"/>
    <w:rsid w:val="002265A8"/>
    <w:rsid w:val="00230693"/>
    <w:rsid w:val="00231C41"/>
    <w:rsid w:val="00233FAA"/>
    <w:rsid w:val="0023494C"/>
    <w:rsid w:val="00235339"/>
    <w:rsid w:val="00240397"/>
    <w:rsid w:val="0024065C"/>
    <w:rsid w:val="00243694"/>
    <w:rsid w:val="00251804"/>
    <w:rsid w:val="002526E8"/>
    <w:rsid w:val="00253C2A"/>
    <w:rsid w:val="00254403"/>
    <w:rsid w:val="00256D76"/>
    <w:rsid w:val="0026304A"/>
    <w:rsid w:val="00266FD6"/>
    <w:rsid w:val="00267676"/>
    <w:rsid w:val="002756B2"/>
    <w:rsid w:val="0028315D"/>
    <w:rsid w:val="00285099"/>
    <w:rsid w:val="00285B03"/>
    <w:rsid w:val="00291AE3"/>
    <w:rsid w:val="002922DC"/>
    <w:rsid w:val="00293EE8"/>
    <w:rsid w:val="00296F9C"/>
    <w:rsid w:val="0029773A"/>
    <w:rsid w:val="002A0266"/>
    <w:rsid w:val="002A155C"/>
    <w:rsid w:val="002A1F59"/>
    <w:rsid w:val="002A6C0A"/>
    <w:rsid w:val="002A6E67"/>
    <w:rsid w:val="002B0E30"/>
    <w:rsid w:val="002B746F"/>
    <w:rsid w:val="002B7A5C"/>
    <w:rsid w:val="002C0142"/>
    <w:rsid w:val="002C1641"/>
    <w:rsid w:val="002C4B37"/>
    <w:rsid w:val="002C56AA"/>
    <w:rsid w:val="002D20FB"/>
    <w:rsid w:val="002D2452"/>
    <w:rsid w:val="002D2626"/>
    <w:rsid w:val="002D3AC6"/>
    <w:rsid w:val="002D5096"/>
    <w:rsid w:val="002D5EA9"/>
    <w:rsid w:val="002D5F4C"/>
    <w:rsid w:val="002D78F2"/>
    <w:rsid w:val="002E09A7"/>
    <w:rsid w:val="002E31EB"/>
    <w:rsid w:val="002E3E8D"/>
    <w:rsid w:val="002E5DBB"/>
    <w:rsid w:val="002F0487"/>
    <w:rsid w:val="002F0A4A"/>
    <w:rsid w:val="002F1E2A"/>
    <w:rsid w:val="002F2835"/>
    <w:rsid w:val="002F3236"/>
    <w:rsid w:val="002F375F"/>
    <w:rsid w:val="002F4385"/>
    <w:rsid w:val="002F4DF1"/>
    <w:rsid w:val="002F4E0F"/>
    <w:rsid w:val="002F5F28"/>
    <w:rsid w:val="002F603B"/>
    <w:rsid w:val="003018F1"/>
    <w:rsid w:val="003034E4"/>
    <w:rsid w:val="00304F3D"/>
    <w:rsid w:val="0030511B"/>
    <w:rsid w:val="00305E86"/>
    <w:rsid w:val="00307051"/>
    <w:rsid w:val="003073E8"/>
    <w:rsid w:val="00307619"/>
    <w:rsid w:val="00310FB0"/>
    <w:rsid w:val="0031189E"/>
    <w:rsid w:val="003144B9"/>
    <w:rsid w:val="00316A67"/>
    <w:rsid w:val="00317EF9"/>
    <w:rsid w:val="00320D6D"/>
    <w:rsid w:val="0032457E"/>
    <w:rsid w:val="00326491"/>
    <w:rsid w:val="00326724"/>
    <w:rsid w:val="0033177D"/>
    <w:rsid w:val="00331E67"/>
    <w:rsid w:val="00333E40"/>
    <w:rsid w:val="00334A31"/>
    <w:rsid w:val="00336637"/>
    <w:rsid w:val="00341B62"/>
    <w:rsid w:val="00342699"/>
    <w:rsid w:val="00343410"/>
    <w:rsid w:val="003438BF"/>
    <w:rsid w:val="00344BE3"/>
    <w:rsid w:val="003457DC"/>
    <w:rsid w:val="00346B5B"/>
    <w:rsid w:val="00354C13"/>
    <w:rsid w:val="003579C9"/>
    <w:rsid w:val="00360A04"/>
    <w:rsid w:val="00360D9F"/>
    <w:rsid w:val="00362996"/>
    <w:rsid w:val="00363EFF"/>
    <w:rsid w:val="00363FE2"/>
    <w:rsid w:val="003669A4"/>
    <w:rsid w:val="00371017"/>
    <w:rsid w:val="0037139C"/>
    <w:rsid w:val="00374A6F"/>
    <w:rsid w:val="00375A2E"/>
    <w:rsid w:val="00375F38"/>
    <w:rsid w:val="00376268"/>
    <w:rsid w:val="003765A5"/>
    <w:rsid w:val="00381120"/>
    <w:rsid w:val="00381747"/>
    <w:rsid w:val="0038702B"/>
    <w:rsid w:val="0039009D"/>
    <w:rsid w:val="00391870"/>
    <w:rsid w:val="00393588"/>
    <w:rsid w:val="00393842"/>
    <w:rsid w:val="003939E7"/>
    <w:rsid w:val="003940DD"/>
    <w:rsid w:val="00395002"/>
    <w:rsid w:val="0039534E"/>
    <w:rsid w:val="0039753E"/>
    <w:rsid w:val="00397602"/>
    <w:rsid w:val="003A0794"/>
    <w:rsid w:val="003A7E78"/>
    <w:rsid w:val="003B1D37"/>
    <w:rsid w:val="003B354F"/>
    <w:rsid w:val="003B55C0"/>
    <w:rsid w:val="003B7EFF"/>
    <w:rsid w:val="003C1F45"/>
    <w:rsid w:val="003C4FEE"/>
    <w:rsid w:val="003C5E09"/>
    <w:rsid w:val="003C6F7C"/>
    <w:rsid w:val="003C7804"/>
    <w:rsid w:val="003D01D4"/>
    <w:rsid w:val="003D0FFF"/>
    <w:rsid w:val="003D2315"/>
    <w:rsid w:val="003D37B6"/>
    <w:rsid w:val="003D37FD"/>
    <w:rsid w:val="003D6AF2"/>
    <w:rsid w:val="003D7C26"/>
    <w:rsid w:val="003E2736"/>
    <w:rsid w:val="003E4B07"/>
    <w:rsid w:val="003E754E"/>
    <w:rsid w:val="003E7AE0"/>
    <w:rsid w:val="003F30E9"/>
    <w:rsid w:val="003F40E5"/>
    <w:rsid w:val="003F68A6"/>
    <w:rsid w:val="003F71C6"/>
    <w:rsid w:val="0040048D"/>
    <w:rsid w:val="004049B5"/>
    <w:rsid w:val="0040524C"/>
    <w:rsid w:val="00405A29"/>
    <w:rsid w:val="00406B41"/>
    <w:rsid w:val="0041190D"/>
    <w:rsid w:val="00417C5B"/>
    <w:rsid w:val="00422AD5"/>
    <w:rsid w:val="00423FD1"/>
    <w:rsid w:val="00424731"/>
    <w:rsid w:val="004279C0"/>
    <w:rsid w:val="00430DCF"/>
    <w:rsid w:val="004359B6"/>
    <w:rsid w:val="00440B75"/>
    <w:rsid w:val="00442211"/>
    <w:rsid w:val="004433AC"/>
    <w:rsid w:val="004435FF"/>
    <w:rsid w:val="00450BFC"/>
    <w:rsid w:val="004530E8"/>
    <w:rsid w:val="004548BB"/>
    <w:rsid w:val="0045658B"/>
    <w:rsid w:val="00460826"/>
    <w:rsid w:val="00462782"/>
    <w:rsid w:val="004649F0"/>
    <w:rsid w:val="004727A3"/>
    <w:rsid w:val="00473637"/>
    <w:rsid w:val="004748D3"/>
    <w:rsid w:val="004751A3"/>
    <w:rsid w:val="00482C99"/>
    <w:rsid w:val="00484852"/>
    <w:rsid w:val="00490A48"/>
    <w:rsid w:val="0049248C"/>
    <w:rsid w:val="00492742"/>
    <w:rsid w:val="004927E1"/>
    <w:rsid w:val="00493CD5"/>
    <w:rsid w:val="00497AE1"/>
    <w:rsid w:val="004A2C8D"/>
    <w:rsid w:val="004A42EA"/>
    <w:rsid w:val="004A667C"/>
    <w:rsid w:val="004B0794"/>
    <w:rsid w:val="004B4D2D"/>
    <w:rsid w:val="004B5579"/>
    <w:rsid w:val="004B5713"/>
    <w:rsid w:val="004B7A4E"/>
    <w:rsid w:val="004C0BF2"/>
    <w:rsid w:val="004C1908"/>
    <w:rsid w:val="004C252F"/>
    <w:rsid w:val="004C6978"/>
    <w:rsid w:val="004D0044"/>
    <w:rsid w:val="004D35F5"/>
    <w:rsid w:val="004D4928"/>
    <w:rsid w:val="004D6EBA"/>
    <w:rsid w:val="004D7EFF"/>
    <w:rsid w:val="004D7F97"/>
    <w:rsid w:val="004E3981"/>
    <w:rsid w:val="004E6068"/>
    <w:rsid w:val="004E6571"/>
    <w:rsid w:val="004F38B1"/>
    <w:rsid w:val="004F4D8C"/>
    <w:rsid w:val="004F6AB5"/>
    <w:rsid w:val="00500219"/>
    <w:rsid w:val="005020E1"/>
    <w:rsid w:val="005059C8"/>
    <w:rsid w:val="005137AF"/>
    <w:rsid w:val="00514757"/>
    <w:rsid w:val="005168C3"/>
    <w:rsid w:val="005218CC"/>
    <w:rsid w:val="00522219"/>
    <w:rsid w:val="005222BF"/>
    <w:rsid w:val="0052257E"/>
    <w:rsid w:val="005231A9"/>
    <w:rsid w:val="0052561E"/>
    <w:rsid w:val="0053072D"/>
    <w:rsid w:val="005332DD"/>
    <w:rsid w:val="00533605"/>
    <w:rsid w:val="005349AD"/>
    <w:rsid w:val="00536746"/>
    <w:rsid w:val="00537199"/>
    <w:rsid w:val="00540269"/>
    <w:rsid w:val="0054108B"/>
    <w:rsid w:val="00541CFA"/>
    <w:rsid w:val="00546853"/>
    <w:rsid w:val="005468E6"/>
    <w:rsid w:val="00550EC3"/>
    <w:rsid w:val="00550F54"/>
    <w:rsid w:val="005511DC"/>
    <w:rsid w:val="00557C83"/>
    <w:rsid w:val="00560FFC"/>
    <w:rsid w:val="005614B9"/>
    <w:rsid w:val="00562000"/>
    <w:rsid w:val="005620F6"/>
    <w:rsid w:val="005638BE"/>
    <w:rsid w:val="00570A4A"/>
    <w:rsid w:val="00571279"/>
    <w:rsid w:val="00571410"/>
    <w:rsid w:val="00572646"/>
    <w:rsid w:val="00572A60"/>
    <w:rsid w:val="00572FE7"/>
    <w:rsid w:val="00573334"/>
    <w:rsid w:val="00573FFE"/>
    <w:rsid w:val="005768EE"/>
    <w:rsid w:val="0057798E"/>
    <w:rsid w:val="005827F3"/>
    <w:rsid w:val="00582C3E"/>
    <w:rsid w:val="00584500"/>
    <w:rsid w:val="0058453B"/>
    <w:rsid w:val="00585931"/>
    <w:rsid w:val="00585ADB"/>
    <w:rsid w:val="0058635F"/>
    <w:rsid w:val="00590A07"/>
    <w:rsid w:val="005912A8"/>
    <w:rsid w:val="00593E0C"/>
    <w:rsid w:val="0059442D"/>
    <w:rsid w:val="005946B3"/>
    <w:rsid w:val="005A0A6A"/>
    <w:rsid w:val="005A1B27"/>
    <w:rsid w:val="005A1C41"/>
    <w:rsid w:val="005A20C2"/>
    <w:rsid w:val="005A2722"/>
    <w:rsid w:val="005A7A90"/>
    <w:rsid w:val="005B0652"/>
    <w:rsid w:val="005B089A"/>
    <w:rsid w:val="005B0B39"/>
    <w:rsid w:val="005B174F"/>
    <w:rsid w:val="005B3AB7"/>
    <w:rsid w:val="005B4428"/>
    <w:rsid w:val="005B67EB"/>
    <w:rsid w:val="005C1438"/>
    <w:rsid w:val="005C4730"/>
    <w:rsid w:val="005C4865"/>
    <w:rsid w:val="005C5CE2"/>
    <w:rsid w:val="005C6AF5"/>
    <w:rsid w:val="005D08BA"/>
    <w:rsid w:val="005D1333"/>
    <w:rsid w:val="005D1B3B"/>
    <w:rsid w:val="005D4A75"/>
    <w:rsid w:val="005E22F7"/>
    <w:rsid w:val="005E27EC"/>
    <w:rsid w:val="005E630B"/>
    <w:rsid w:val="005E68C4"/>
    <w:rsid w:val="005E7F8B"/>
    <w:rsid w:val="005F1993"/>
    <w:rsid w:val="005F3411"/>
    <w:rsid w:val="005F527C"/>
    <w:rsid w:val="005F751F"/>
    <w:rsid w:val="00602CC9"/>
    <w:rsid w:val="006032A3"/>
    <w:rsid w:val="00604504"/>
    <w:rsid w:val="0060470A"/>
    <w:rsid w:val="00606996"/>
    <w:rsid w:val="00610A9A"/>
    <w:rsid w:val="00610C63"/>
    <w:rsid w:val="0061106E"/>
    <w:rsid w:val="0061130D"/>
    <w:rsid w:val="00611AC2"/>
    <w:rsid w:val="006120F7"/>
    <w:rsid w:val="00612A80"/>
    <w:rsid w:val="00617902"/>
    <w:rsid w:val="00617917"/>
    <w:rsid w:val="0062084E"/>
    <w:rsid w:val="00623038"/>
    <w:rsid w:val="006230A6"/>
    <w:rsid w:val="006237E0"/>
    <w:rsid w:val="00625C26"/>
    <w:rsid w:val="00625D20"/>
    <w:rsid w:val="00626A4F"/>
    <w:rsid w:val="00627FFE"/>
    <w:rsid w:val="00630BC3"/>
    <w:rsid w:val="0063305C"/>
    <w:rsid w:val="006330AF"/>
    <w:rsid w:val="00633C57"/>
    <w:rsid w:val="00636A3E"/>
    <w:rsid w:val="00636FDD"/>
    <w:rsid w:val="00641001"/>
    <w:rsid w:val="006429FF"/>
    <w:rsid w:val="00644350"/>
    <w:rsid w:val="00645267"/>
    <w:rsid w:val="00645D7A"/>
    <w:rsid w:val="00652180"/>
    <w:rsid w:val="0065375E"/>
    <w:rsid w:val="006560A6"/>
    <w:rsid w:val="006573C5"/>
    <w:rsid w:val="00657553"/>
    <w:rsid w:val="006600B8"/>
    <w:rsid w:val="006608AE"/>
    <w:rsid w:val="00663E33"/>
    <w:rsid w:val="00665B6F"/>
    <w:rsid w:val="00665FA6"/>
    <w:rsid w:val="006674DD"/>
    <w:rsid w:val="00667CC2"/>
    <w:rsid w:val="00670B3B"/>
    <w:rsid w:val="00682336"/>
    <w:rsid w:val="006826AD"/>
    <w:rsid w:val="006856F7"/>
    <w:rsid w:val="0068666C"/>
    <w:rsid w:val="00691686"/>
    <w:rsid w:val="006930A4"/>
    <w:rsid w:val="00693FA7"/>
    <w:rsid w:val="00694F15"/>
    <w:rsid w:val="00695B62"/>
    <w:rsid w:val="006A5D28"/>
    <w:rsid w:val="006A6A0D"/>
    <w:rsid w:val="006A78DD"/>
    <w:rsid w:val="006B084E"/>
    <w:rsid w:val="006B14B0"/>
    <w:rsid w:val="006B2B41"/>
    <w:rsid w:val="006B2E02"/>
    <w:rsid w:val="006B2FC3"/>
    <w:rsid w:val="006B6DE6"/>
    <w:rsid w:val="006B7FA7"/>
    <w:rsid w:val="006C051A"/>
    <w:rsid w:val="006C061D"/>
    <w:rsid w:val="006C2405"/>
    <w:rsid w:val="006C353A"/>
    <w:rsid w:val="006C4CC9"/>
    <w:rsid w:val="006C4E00"/>
    <w:rsid w:val="006C5599"/>
    <w:rsid w:val="006C6505"/>
    <w:rsid w:val="006C7D29"/>
    <w:rsid w:val="006D0AB8"/>
    <w:rsid w:val="006D0D09"/>
    <w:rsid w:val="006D2126"/>
    <w:rsid w:val="006E3056"/>
    <w:rsid w:val="006E3C57"/>
    <w:rsid w:val="006E4F91"/>
    <w:rsid w:val="006E550D"/>
    <w:rsid w:val="006E5BCA"/>
    <w:rsid w:val="006E664E"/>
    <w:rsid w:val="006F11D2"/>
    <w:rsid w:val="006F2B4A"/>
    <w:rsid w:val="006F3327"/>
    <w:rsid w:val="00700073"/>
    <w:rsid w:val="00704065"/>
    <w:rsid w:val="00705752"/>
    <w:rsid w:val="0070731E"/>
    <w:rsid w:val="0071169E"/>
    <w:rsid w:val="00712475"/>
    <w:rsid w:val="00715E66"/>
    <w:rsid w:val="00716517"/>
    <w:rsid w:val="0072324E"/>
    <w:rsid w:val="00727A86"/>
    <w:rsid w:val="0073208C"/>
    <w:rsid w:val="00735651"/>
    <w:rsid w:val="0074011D"/>
    <w:rsid w:val="00745BC2"/>
    <w:rsid w:val="0075390E"/>
    <w:rsid w:val="00757CE9"/>
    <w:rsid w:val="007616AE"/>
    <w:rsid w:val="0076665A"/>
    <w:rsid w:val="007667A4"/>
    <w:rsid w:val="00766DC2"/>
    <w:rsid w:val="00767DD8"/>
    <w:rsid w:val="00774150"/>
    <w:rsid w:val="007765E2"/>
    <w:rsid w:val="0077769E"/>
    <w:rsid w:val="007777E5"/>
    <w:rsid w:val="0077793D"/>
    <w:rsid w:val="0078152C"/>
    <w:rsid w:val="00785F9F"/>
    <w:rsid w:val="0078692D"/>
    <w:rsid w:val="00787B8B"/>
    <w:rsid w:val="0079171B"/>
    <w:rsid w:val="007927AF"/>
    <w:rsid w:val="00792FBD"/>
    <w:rsid w:val="00793E25"/>
    <w:rsid w:val="00795400"/>
    <w:rsid w:val="00796EA3"/>
    <w:rsid w:val="007A0353"/>
    <w:rsid w:val="007A1FEC"/>
    <w:rsid w:val="007A3A1D"/>
    <w:rsid w:val="007A6C85"/>
    <w:rsid w:val="007A736C"/>
    <w:rsid w:val="007B0BDF"/>
    <w:rsid w:val="007B1E81"/>
    <w:rsid w:val="007B34FC"/>
    <w:rsid w:val="007B40A2"/>
    <w:rsid w:val="007B64B3"/>
    <w:rsid w:val="007B6839"/>
    <w:rsid w:val="007B71CF"/>
    <w:rsid w:val="007C0B5E"/>
    <w:rsid w:val="007C1B45"/>
    <w:rsid w:val="007C1B51"/>
    <w:rsid w:val="007C3082"/>
    <w:rsid w:val="007C3259"/>
    <w:rsid w:val="007C4CB9"/>
    <w:rsid w:val="007C5C21"/>
    <w:rsid w:val="007C7E7B"/>
    <w:rsid w:val="007D3F56"/>
    <w:rsid w:val="007D4FD6"/>
    <w:rsid w:val="007E2363"/>
    <w:rsid w:val="007E2509"/>
    <w:rsid w:val="007E3E48"/>
    <w:rsid w:val="007E5A13"/>
    <w:rsid w:val="007F0AAF"/>
    <w:rsid w:val="007F0E8A"/>
    <w:rsid w:val="007F36C5"/>
    <w:rsid w:val="007F4097"/>
    <w:rsid w:val="007F41B1"/>
    <w:rsid w:val="007F5ADC"/>
    <w:rsid w:val="007F6317"/>
    <w:rsid w:val="007F7156"/>
    <w:rsid w:val="00804DC0"/>
    <w:rsid w:val="008063FC"/>
    <w:rsid w:val="008064D1"/>
    <w:rsid w:val="00807388"/>
    <w:rsid w:val="008100B6"/>
    <w:rsid w:val="008108C2"/>
    <w:rsid w:val="00816639"/>
    <w:rsid w:val="00816FE9"/>
    <w:rsid w:val="00821ECA"/>
    <w:rsid w:val="00824D1E"/>
    <w:rsid w:val="008271B9"/>
    <w:rsid w:val="00830B73"/>
    <w:rsid w:val="00831036"/>
    <w:rsid w:val="00833610"/>
    <w:rsid w:val="00835E5E"/>
    <w:rsid w:val="0084217E"/>
    <w:rsid w:val="00845540"/>
    <w:rsid w:val="00854568"/>
    <w:rsid w:val="00856BBB"/>
    <w:rsid w:val="0085742B"/>
    <w:rsid w:val="00860A4E"/>
    <w:rsid w:val="00862008"/>
    <w:rsid w:val="00866164"/>
    <w:rsid w:val="00866AC9"/>
    <w:rsid w:val="00867534"/>
    <w:rsid w:val="0087053A"/>
    <w:rsid w:val="0087507E"/>
    <w:rsid w:val="00875102"/>
    <w:rsid w:val="008772A9"/>
    <w:rsid w:val="008812DD"/>
    <w:rsid w:val="00885A03"/>
    <w:rsid w:val="008865B1"/>
    <w:rsid w:val="00887EB0"/>
    <w:rsid w:val="008900FE"/>
    <w:rsid w:val="008916E6"/>
    <w:rsid w:val="00892D10"/>
    <w:rsid w:val="00896E14"/>
    <w:rsid w:val="008A1363"/>
    <w:rsid w:val="008A17CB"/>
    <w:rsid w:val="008A3268"/>
    <w:rsid w:val="008A3566"/>
    <w:rsid w:val="008A3ABE"/>
    <w:rsid w:val="008A6E1F"/>
    <w:rsid w:val="008A7E32"/>
    <w:rsid w:val="008B0445"/>
    <w:rsid w:val="008B39E1"/>
    <w:rsid w:val="008B67B3"/>
    <w:rsid w:val="008C0E4C"/>
    <w:rsid w:val="008C2167"/>
    <w:rsid w:val="008C2569"/>
    <w:rsid w:val="008C31BA"/>
    <w:rsid w:val="008C471B"/>
    <w:rsid w:val="008C4FB6"/>
    <w:rsid w:val="008C7627"/>
    <w:rsid w:val="008C7631"/>
    <w:rsid w:val="008D0CF7"/>
    <w:rsid w:val="008D1E6C"/>
    <w:rsid w:val="008D4FE6"/>
    <w:rsid w:val="008E0787"/>
    <w:rsid w:val="008E1547"/>
    <w:rsid w:val="008E1C81"/>
    <w:rsid w:val="008E1EFA"/>
    <w:rsid w:val="008E6138"/>
    <w:rsid w:val="008F25A2"/>
    <w:rsid w:val="008F5545"/>
    <w:rsid w:val="009001CD"/>
    <w:rsid w:val="009029B2"/>
    <w:rsid w:val="00902DA5"/>
    <w:rsid w:val="009035E7"/>
    <w:rsid w:val="0090557D"/>
    <w:rsid w:val="00910402"/>
    <w:rsid w:val="009139EA"/>
    <w:rsid w:val="009163AD"/>
    <w:rsid w:val="00916B44"/>
    <w:rsid w:val="009211A6"/>
    <w:rsid w:val="009238AE"/>
    <w:rsid w:val="00927AFA"/>
    <w:rsid w:val="00927CF2"/>
    <w:rsid w:val="009334EE"/>
    <w:rsid w:val="009400BE"/>
    <w:rsid w:val="00943CE1"/>
    <w:rsid w:val="00945422"/>
    <w:rsid w:val="00951A5C"/>
    <w:rsid w:val="00954E7E"/>
    <w:rsid w:val="009575A5"/>
    <w:rsid w:val="00957F5B"/>
    <w:rsid w:val="00961D09"/>
    <w:rsid w:val="00963DBD"/>
    <w:rsid w:val="00965ECE"/>
    <w:rsid w:val="0097154B"/>
    <w:rsid w:val="00976958"/>
    <w:rsid w:val="0097761B"/>
    <w:rsid w:val="00981952"/>
    <w:rsid w:val="0098224B"/>
    <w:rsid w:val="0098314A"/>
    <w:rsid w:val="00983C7C"/>
    <w:rsid w:val="00984016"/>
    <w:rsid w:val="00985DF2"/>
    <w:rsid w:val="00986885"/>
    <w:rsid w:val="009914B6"/>
    <w:rsid w:val="009920A2"/>
    <w:rsid w:val="00992832"/>
    <w:rsid w:val="00994441"/>
    <w:rsid w:val="00996ACC"/>
    <w:rsid w:val="0099761A"/>
    <w:rsid w:val="00997D01"/>
    <w:rsid w:val="009A19FE"/>
    <w:rsid w:val="009A1FD2"/>
    <w:rsid w:val="009A2368"/>
    <w:rsid w:val="009A263B"/>
    <w:rsid w:val="009A2F5F"/>
    <w:rsid w:val="009A34F3"/>
    <w:rsid w:val="009A3C3C"/>
    <w:rsid w:val="009A4A2F"/>
    <w:rsid w:val="009A5CF8"/>
    <w:rsid w:val="009A75D1"/>
    <w:rsid w:val="009A76C7"/>
    <w:rsid w:val="009B2ACA"/>
    <w:rsid w:val="009B51AD"/>
    <w:rsid w:val="009B777F"/>
    <w:rsid w:val="009C055E"/>
    <w:rsid w:val="009C126F"/>
    <w:rsid w:val="009C7719"/>
    <w:rsid w:val="009C7C26"/>
    <w:rsid w:val="009D094A"/>
    <w:rsid w:val="009D1917"/>
    <w:rsid w:val="009D1A35"/>
    <w:rsid w:val="009D1F75"/>
    <w:rsid w:val="009D373A"/>
    <w:rsid w:val="009D7D2F"/>
    <w:rsid w:val="009E1810"/>
    <w:rsid w:val="009E34FA"/>
    <w:rsid w:val="009E643D"/>
    <w:rsid w:val="009E7CCB"/>
    <w:rsid w:val="009F0297"/>
    <w:rsid w:val="009F0B86"/>
    <w:rsid w:val="009F4411"/>
    <w:rsid w:val="009F5B36"/>
    <w:rsid w:val="009F6B77"/>
    <w:rsid w:val="00A001EA"/>
    <w:rsid w:val="00A00B09"/>
    <w:rsid w:val="00A03332"/>
    <w:rsid w:val="00A04918"/>
    <w:rsid w:val="00A07A0C"/>
    <w:rsid w:val="00A07E72"/>
    <w:rsid w:val="00A1325B"/>
    <w:rsid w:val="00A1471B"/>
    <w:rsid w:val="00A15855"/>
    <w:rsid w:val="00A17523"/>
    <w:rsid w:val="00A21DFE"/>
    <w:rsid w:val="00A21E6D"/>
    <w:rsid w:val="00A232F2"/>
    <w:rsid w:val="00A26E2E"/>
    <w:rsid w:val="00A3080E"/>
    <w:rsid w:val="00A32805"/>
    <w:rsid w:val="00A32D76"/>
    <w:rsid w:val="00A32D93"/>
    <w:rsid w:val="00A33309"/>
    <w:rsid w:val="00A33333"/>
    <w:rsid w:val="00A336C5"/>
    <w:rsid w:val="00A33FC8"/>
    <w:rsid w:val="00A34EA2"/>
    <w:rsid w:val="00A38585"/>
    <w:rsid w:val="00A408A8"/>
    <w:rsid w:val="00A40BA2"/>
    <w:rsid w:val="00A41BDA"/>
    <w:rsid w:val="00A452CE"/>
    <w:rsid w:val="00A45984"/>
    <w:rsid w:val="00A521C1"/>
    <w:rsid w:val="00A5299D"/>
    <w:rsid w:val="00A54E25"/>
    <w:rsid w:val="00A5523A"/>
    <w:rsid w:val="00A62230"/>
    <w:rsid w:val="00A63AE0"/>
    <w:rsid w:val="00A65048"/>
    <w:rsid w:val="00A65F12"/>
    <w:rsid w:val="00A6711E"/>
    <w:rsid w:val="00A6776B"/>
    <w:rsid w:val="00A72EE7"/>
    <w:rsid w:val="00A73B85"/>
    <w:rsid w:val="00A75546"/>
    <w:rsid w:val="00A80D67"/>
    <w:rsid w:val="00A82945"/>
    <w:rsid w:val="00A84523"/>
    <w:rsid w:val="00A858EF"/>
    <w:rsid w:val="00A9088F"/>
    <w:rsid w:val="00A92D38"/>
    <w:rsid w:val="00A9334F"/>
    <w:rsid w:val="00A944BA"/>
    <w:rsid w:val="00AA0002"/>
    <w:rsid w:val="00AA2AA6"/>
    <w:rsid w:val="00AA3F40"/>
    <w:rsid w:val="00AA5AD1"/>
    <w:rsid w:val="00AA5B65"/>
    <w:rsid w:val="00AA633B"/>
    <w:rsid w:val="00AA7755"/>
    <w:rsid w:val="00AB04C0"/>
    <w:rsid w:val="00AB3CD5"/>
    <w:rsid w:val="00AB540B"/>
    <w:rsid w:val="00AB5640"/>
    <w:rsid w:val="00AC2F54"/>
    <w:rsid w:val="00AC4279"/>
    <w:rsid w:val="00AC466B"/>
    <w:rsid w:val="00AC4D27"/>
    <w:rsid w:val="00AC51C5"/>
    <w:rsid w:val="00AC5FA1"/>
    <w:rsid w:val="00AC6478"/>
    <w:rsid w:val="00AC6F54"/>
    <w:rsid w:val="00AD0586"/>
    <w:rsid w:val="00AD0692"/>
    <w:rsid w:val="00AD424F"/>
    <w:rsid w:val="00AD4634"/>
    <w:rsid w:val="00AD7044"/>
    <w:rsid w:val="00AD7C57"/>
    <w:rsid w:val="00AE1865"/>
    <w:rsid w:val="00AE31EE"/>
    <w:rsid w:val="00AE4FE5"/>
    <w:rsid w:val="00AE5F40"/>
    <w:rsid w:val="00AE6986"/>
    <w:rsid w:val="00AF1D3D"/>
    <w:rsid w:val="00AF2418"/>
    <w:rsid w:val="00AF4521"/>
    <w:rsid w:val="00AF4D25"/>
    <w:rsid w:val="00B01CC0"/>
    <w:rsid w:val="00B0215B"/>
    <w:rsid w:val="00B029AE"/>
    <w:rsid w:val="00B0374F"/>
    <w:rsid w:val="00B1136C"/>
    <w:rsid w:val="00B12E07"/>
    <w:rsid w:val="00B1538F"/>
    <w:rsid w:val="00B168F5"/>
    <w:rsid w:val="00B1767C"/>
    <w:rsid w:val="00B25671"/>
    <w:rsid w:val="00B27D05"/>
    <w:rsid w:val="00B316BD"/>
    <w:rsid w:val="00B3388A"/>
    <w:rsid w:val="00B36220"/>
    <w:rsid w:val="00B421BE"/>
    <w:rsid w:val="00B42545"/>
    <w:rsid w:val="00B434C9"/>
    <w:rsid w:val="00B45D8A"/>
    <w:rsid w:val="00B50DF7"/>
    <w:rsid w:val="00B5178C"/>
    <w:rsid w:val="00B52123"/>
    <w:rsid w:val="00B53D30"/>
    <w:rsid w:val="00B549DF"/>
    <w:rsid w:val="00B6028B"/>
    <w:rsid w:val="00B62E77"/>
    <w:rsid w:val="00B6456B"/>
    <w:rsid w:val="00B66C1A"/>
    <w:rsid w:val="00B670FA"/>
    <w:rsid w:val="00B70E49"/>
    <w:rsid w:val="00B73329"/>
    <w:rsid w:val="00B76910"/>
    <w:rsid w:val="00B81E21"/>
    <w:rsid w:val="00B8207F"/>
    <w:rsid w:val="00B83179"/>
    <w:rsid w:val="00B8392D"/>
    <w:rsid w:val="00B843C9"/>
    <w:rsid w:val="00B85359"/>
    <w:rsid w:val="00B8614F"/>
    <w:rsid w:val="00B86452"/>
    <w:rsid w:val="00B92C68"/>
    <w:rsid w:val="00B94898"/>
    <w:rsid w:val="00B96234"/>
    <w:rsid w:val="00B970BB"/>
    <w:rsid w:val="00BA19C1"/>
    <w:rsid w:val="00BA23BD"/>
    <w:rsid w:val="00BA4728"/>
    <w:rsid w:val="00BA6639"/>
    <w:rsid w:val="00BB0355"/>
    <w:rsid w:val="00BB0EA7"/>
    <w:rsid w:val="00BB210D"/>
    <w:rsid w:val="00BB2F9C"/>
    <w:rsid w:val="00BB3972"/>
    <w:rsid w:val="00BB49CD"/>
    <w:rsid w:val="00BB7935"/>
    <w:rsid w:val="00BC147F"/>
    <w:rsid w:val="00BC15B4"/>
    <w:rsid w:val="00BC2552"/>
    <w:rsid w:val="00BD5A2B"/>
    <w:rsid w:val="00BD77C1"/>
    <w:rsid w:val="00BD79AC"/>
    <w:rsid w:val="00BE06F6"/>
    <w:rsid w:val="00BE5805"/>
    <w:rsid w:val="00BE60A6"/>
    <w:rsid w:val="00BE6FE3"/>
    <w:rsid w:val="00BF0AD6"/>
    <w:rsid w:val="00BF3475"/>
    <w:rsid w:val="00BF44A3"/>
    <w:rsid w:val="00BF5B01"/>
    <w:rsid w:val="00C0176E"/>
    <w:rsid w:val="00C03367"/>
    <w:rsid w:val="00C058CF"/>
    <w:rsid w:val="00C10642"/>
    <w:rsid w:val="00C10D2A"/>
    <w:rsid w:val="00C1293E"/>
    <w:rsid w:val="00C13499"/>
    <w:rsid w:val="00C16B2F"/>
    <w:rsid w:val="00C215F4"/>
    <w:rsid w:val="00C25A1A"/>
    <w:rsid w:val="00C30324"/>
    <w:rsid w:val="00C304D8"/>
    <w:rsid w:val="00C306CF"/>
    <w:rsid w:val="00C3071D"/>
    <w:rsid w:val="00C30FFE"/>
    <w:rsid w:val="00C3111A"/>
    <w:rsid w:val="00C33CD4"/>
    <w:rsid w:val="00C351A4"/>
    <w:rsid w:val="00C353A8"/>
    <w:rsid w:val="00C371C2"/>
    <w:rsid w:val="00C4054D"/>
    <w:rsid w:val="00C41142"/>
    <w:rsid w:val="00C431AE"/>
    <w:rsid w:val="00C44C6C"/>
    <w:rsid w:val="00C45567"/>
    <w:rsid w:val="00C4642F"/>
    <w:rsid w:val="00C47071"/>
    <w:rsid w:val="00C50389"/>
    <w:rsid w:val="00C524BB"/>
    <w:rsid w:val="00C52B79"/>
    <w:rsid w:val="00C52E98"/>
    <w:rsid w:val="00C53278"/>
    <w:rsid w:val="00C54C80"/>
    <w:rsid w:val="00C565A9"/>
    <w:rsid w:val="00C56668"/>
    <w:rsid w:val="00C56EB4"/>
    <w:rsid w:val="00C62705"/>
    <w:rsid w:val="00C65216"/>
    <w:rsid w:val="00C65599"/>
    <w:rsid w:val="00C66C69"/>
    <w:rsid w:val="00C71CE0"/>
    <w:rsid w:val="00C7506A"/>
    <w:rsid w:val="00C77761"/>
    <w:rsid w:val="00C80FCB"/>
    <w:rsid w:val="00C8418B"/>
    <w:rsid w:val="00C85284"/>
    <w:rsid w:val="00C85340"/>
    <w:rsid w:val="00C86481"/>
    <w:rsid w:val="00C86929"/>
    <w:rsid w:val="00C9328B"/>
    <w:rsid w:val="00C962AB"/>
    <w:rsid w:val="00CA113D"/>
    <w:rsid w:val="00CA2384"/>
    <w:rsid w:val="00CA2D69"/>
    <w:rsid w:val="00CA2FA6"/>
    <w:rsid w:val="00CA6A49"/>
    <w:rsid w:val="00CA7351"/>
    <w:rsid w:val="00CB02D8"/>
    <w:rsid w:val="00CB14A2"/>
    <w:rsid w:val="00CB25C6"/>
    <w:rsid w:val="00CB5454"/>
    <w:rsid w:val="00CB5D7F"/>
    <w:rsid w:val="00CC35C0"/>
    <w:rsid w:val="00CC3698"/>
    <w:rsid w:val="00CC4F48"/>
    <w:rsid w:val="00CC6320"/>
    <w:rsid w:val="00CC6382"/>
    <w:rsid w:val="00CD0C58"/>
    <w:rsid w:val="00CD1FE5"/>
    <w:rsid w:val="00CD2018"/>
    <w:rsid w:val="00CD2B8F"/>
    <w:rsid w:val="00CD534A"/>
    <w:rsid w:val="00CD641E"/>
    <w:rsid w:val="00CD73F7"/>
    <w:rsid w:val="00CD73FD"/>
    <w:rsid w:val="00CE3A9C"/>
    <w:rsid w:val="00CE4EE3"/>
    <w:rsid w:val="00CE51E2"/>
    <w:rsid w:val="00CE618B"/>
    <w:rsid w:val="00CE6C24"/>
    <w:rsid w:val="00CE763F"/>
    <w:rsid w:val="00CF0581"/>
    <w:rsid w:val="00CF36BC"/>
    <w:rsid w:val="00CF4445"/>
    <w:rsid w:val="00CF6AD9"/>
    <w:rsid w:val="00CF6CB1"/>
    <w:rsid w:val="00D01BB1"/>
    <w:rsid w:val="00D03C14"/>
    <w:rsid w:val="00D137FA"/>
    <w:rsid w:val="00D14A6A"/>
    <w:rsid w:val="00D1753C"/>
    <w:rsid w:val="00D2039C"/>
    <w:rsid w:val="00D204C5"/>
    <w:rsid w:val="00D239FF"/>
    <w:rsid w:val="00D2414C"/>
    <w:rsid w:val="00D252E1"/>
    <w:rsid w:val="00D26BB9"/>
    <w:rsid w:val="00D3001A"/>
    <w:rsid w:val="00D31F73"/>
    <w:rsid w:val="00D41521"/>
    <w:rsid w:val="00D4205F"/>
    <w:rsid w:val="00D44452"/>
    <w:rsid w:val="00D45B5B"/>
    <w:rsid w:val="00D46994"/>
    <w:rsid w:val="00D479FA"/>
    <w:rsid w:val="00D5038A"/>
    <w:rsid w:val="00D51D11"/>
    <w:rsid w:val="00D51F26"/>
    <w:rsid w:val="00D52B69"/>
    <w:rsid w:val="00D53286"/>
    <w:rsid w:val="00D540C3"/>
    <w:rsid w:val="00D55409"/>
    <w:rsid w:val="00D60573"/>
    <w:rsid w:val="00D63ACC"/>
    <w:rsid w:val="00D6437B"/>
    <w:rsid w:val="00D653EA"/>
    <w:rsid w:val="00D65D9E"/>
    <w:rsid w:val="00D660EE"/>
    <w:rsid w:val="00D67C53"/>
    <w:rsid w:val="00D71C6F"/>
    <w:rsid w:val="00D73F8B"/>
    <w:rsid w:val="00D76311"/>
    <w:rsid w:val="00D7730D"/>
    <w:rsid w:val="00D802DC"/>
    <w:rsid w:val="00D83B4F"/>
    <w:rsid w:val="00D8428C"/>
    <w:rsid w:val="00D920CB"/>
    <w:rsid w:val="00D966F3"/>
    <w:rsid w:val="00D97725"/>
    <w:rsid w:val="00DA2F80"/>
    <w:rsid w:val="00DA6824"/>
    <w:rsid w:val="00DA73D9"/>
    <w:rsid w:val="00DA7EF1"/>
    <w:rsid w:val="00DB0293"/>
    <w:rsid w:val="00DB452F"/>
    <w:rsid w:val="00DB49BD"/>
    <w:rsid w:val="00DB55D8"/>
    <w:rsid w:val="00DB6425"/>
    <w:rsid w:val="00DC0393"/>
    <w:rsid w:val="00DC05B4"/>
    <w:rsid w:val="00DC18F2"/>
    <w:rsid w:val="00DC29FC"/>
    <w:rsid w:val="00DC52D0"/>
    <w:rsid w:val="00DD36EA"/>
    <w:rsid w:val="00DE02E4"/>
    <w:rsid w:val="00DE2E1C"/>
    <w:rsid w:val="00DE33FE"/>
    <w:rsid w:val="00DE4796"/>
    <w:rsid w:val="00DE4C37"/>
    <w:rsid w:val="00DE6119"/>
    <w:rsid w:val="00DE62B6"/>
    <w:rsid w:val="00DE6DA3"/>
    <w:rsid w:val="00DF2926"/>
    <w:rsid w:val="00DF2E4F"/>
    <w:rsid w:val="00DF37C8"/>
    <w:rsid w:val="00E00F62"/>
    <w:rsid w:val="00E02B93"/>
    <w:rsid w:val="00E02FB9"/>
    <w:rsid w:val="00E03304"/>
    <w:rsid w:val="00E053B7"/>
    <w:rsid w:val="00E07885"/>
    <w:rsid w:val="00E13F59"/>
    <w:rsid w:val="00E15658"/>
    <w:rsid w:val="00E15766"/>
    <w:rsid w:val="00E16A98"/>
    <w:rsid w:val="00E23184"/>
    <w:rsid w:val="00E239B8"/>
    <w:rsid w:val="00E23E22"/>
    <w:rsid w:val="00E246DC"/>
    <w:rsid w:val="00E24770"/>
    <w:rsid w:val="00E26161"/>
    <w:rsid w:val="00E2626E"/>
    <w:rsid w:val="00E274C2"/>
    <w:rsid w:val="00E27AF5"/>
    <w:rsid w:val="00E33625"/>
    <w:rsid w:val="00E345D4"/>
    <w:rsid w:val="00E41810"/>
    <w:rsid w:val="00E45BC9"/>
    <w:rsid w:val="00E50005"/>
    <w:rsid w:val="00E50C6A"/>
    <w:rsid w:val="00E53343"/>
    <w:rsid w:val="00E5365B"/>
    <w:rsid w:val="00E62932"/>
    <w:rsid w:val="00E62A4B"/>
    <w:rsid w:val="00E62F33"/>
    <w:rsid w:val="00E66A81"/>
    <w:rsid w:val="00E67495"/>
    <w:rsid w:val="00E71037"/>
    <w:rsid w:val="00E72CE8"/>
    <w:rsid w:val="00E74B78"/>
    <w:rsid w:val="00E76242"/>
    <w:rsid w:val="00E77197"/>
    <w:rsid w:val="00E81B77"/>
    <w:rsid w:val="00E82C02"/>
    <w:rsid w:val="00E831C7"/>
    <w:rsid w:val="00E8341C"/>
    <w:rsid w:val="00E838DD"/>
    <w:rsid w:val="00E85AAD"/>
    <w:rsid w:val="00E93019"/>
    <w:rsid w:val="00E94FB5"/>
    <w:rsid w:val="00E95F72"/>
    <w:rsid w:val="00E969F5"/>
    <w:rsid w:val="00EA29AF"/>
    <w:rsid w:val="00EA4120"/>
    <w:rsid w:val="00EB0B39"/>
    <w:rsid w:val="00EB64C8"/>
    <w:rsid w:val="00EB6A6A"/>
    <w:rsid w:val="00EB75F8"/>
    <w:rsid w:val="00EC30F7"/>
    <w:rsid w:val="00EC3390"/>
    <w:rsid w:val="00EC35EC"/>
    <w:rsid w:val="00EC6360"/>
    <w:rsid w:val="00EC7A62"/>
    <w:rsid w:val="00ED1D77"/>
    <w:rsid w:val="00ED26B9"/>
    <w:rsid w:val="00ED43C4"/>
    <w:rsid w:val="00ED485D"/>
    <w:rsid w:val="00ED512F"/>
    <w:rsid w:val="00ED6EA0"/>
    <w:rsid w:val="00EE1981"/>
    <w:rsid w:val="00EE4A5E"/>
    <w:rsid w:val="00EE7A96"/>
    <w:rsid w:val="00EF2064"/>
    <w:rsid w:val="00EF49E2"/>
    <w:rsid w:val="00EF4E13"/>
    <w:rsid w:val="00EF6C79"/>
    <w:rsid w:val="00EFA5A8"/>
    <w:rsid w:val="00F00D54"/>
    <w:rsid w:val="00F025C8"/>
    <w:rsid w:val="00F033D4"/>
    <w:rsid w:val="00F03AF9"/>
    <w:rsid w:val="00F11808"/>
    <w:rsid w:val="00F132AC"/>
    <w:rsid w:val="00F13D8E"/>
    <w:rsid w:val="00F13E1C"/>
    <w:rsid w:val="00F14D65"/>
    <w:rsid w:val="00F155E4"/>
    <w:rsid w:val="00F17F06"/>
    <w:rsid w:val="00F20319"/>
    <w:rsid w:val="00F21A92"/>
    <w:rsid w:val="00F23D68"/>
    <w:rsid w:val="00F27837"/>
    <w:rsid w:val="00F27ECD"/>
    <w:rsid w:val="00F3414B"/>
    <w:rsid w:val="00F34DF1"/>
    <w:rsid w:val="00F361AC"/>
    <w:rsid w:val="00F37121"/>
    <w:rsid w:val="00F37453"/>
    <w:rsid w:val="00F41E55"/>
    <w:rsid w:val="00F42779"/>
    <w:rsid w:val="00F4704B"/>
    <w:rsid w:val="00F50DBC"/>
    <w:rsid w:val="00F51975"/>
    <w:rsid w:val="00F53C8E"/>
    <w:rsid w:val="00F5516A"/>
    <w:rsid w:val="00F55D54"/>
    <w:rsid w:val="00F568E0"/>
    <w:rsid w:val="00F5781E"/>
    <w:rsid w:val="00F6068E"/>
    <w:rsid w:val="00F617EF"/>
    <w:rsid w:val="00F6289B"/>
    <w:rsid w:val="00F63170"/>
    <w:rsid w:val="00F678F7"/>
    <w:rsid w:val="00F712D9"/>
    <w:rsid w:val="00F777AB"/>
    <w:rsid w:val="00F801F0"/>
    <w:rsid w:val="00F8102E"/>
    <w:rsid w:val="00F8292A"/>
    <w:rsid w:val="00F904F7"/>
    <w:rsid w:val="00F90674"/>
    <w:rsid w:val="00F91FD8"/>
    <w:rsid w:val="00F92031"/>
    <w:rsid w:val="00F92D27"/>
    <w:rsid w:val="00F93887"/>
    <w:rsid w:val="00F94D2B"/>
    <w:rsid w:val="00F972D2"/>
    <w:rsid w:val="00FA0370"/>
    <w:rsid w:val="00FA0DBC"/>
    <w:rsid w:val="00FA1571"/>
    <w:rsid w:val="00FA5338"/>
    <w:rsid w:val="00FA7797"/>
    <w:rsid w:val="00FB1B74"/>
    <w:rsid w:val="00FB383E"/>
    <w:rsid w:val="00FB4E5A"/>
    <w:rsid w:val="00FB513E"/>
    <w:rsid w:val="00FB539B"/>
    <w:rsid w:val="00FB53D3"/>
    <w:rsid w:val="00FB55C5"/>
    <w:rsid w:val="00FB5AB5"/>
    <w:rsid w:val="00FC13EB"/>
    <w:rsid w:val="00FC31BF"/>
    <w:rsid w:val="00FC425A"/>
    <w:rsid w:val="00FC4A0B"/>
    <w:rsid w:val="00FD13BA"/>
    <w:rsid w:val="00FD75BC"/>
    <w:rsid w:val="00FD7C32"/>
    <w:rsid w:val="00FD7DAF"/>
    <w:rsid w:val="00FE1414"/>
    <w:rsid w:val="00FE187C"/>
    <w:rsid w:val="00FE2783"/>
    <w:rsid w:val="00FE310A"/>
    <w:rsid w:val="00FE6BED"/>
    <w:rsid w:val="00FE7C35"/>
    <w:rsid w:val="00FF014A"/>
    <w:rsid w:val="00FF2B3A"/>
    <w:rsid w:val="00FF3BEB"/>
    <w:rsid w:val="00FF5652"/>
    <w:rsid w:val="00FF6C95"/>
    <w:rsid w:val="017DEB65"/>
    <w:rsid w:val="01ADD6B5"/>
    <w:rsid w:val="01DA4D38"/>
    <w:rsid w:val="01F78FF3"/>
    <w:rsid w:val="02218764"/>
    <w:rsid w:val="028F9488"/>
    <w:rsid w:val="02DA249D"/>
    <w:rsid w:val="02DC2EE8"/>
    <w:rsid w:val="02F857DB"/>
    <w:rsid w:val="03212C85"/>
    <w:rsid w:val="033E54F9"/>
    <w:rsid w:val="0340D20A"/>
    <w:rsid w:val="036C84A6"/>
    <w:rsid w:val="03DE3D59"/>
    <w:rsid w:val="042B64E9"/>
    <w:rsid w:val="0454D5D4"/>
    <w:rsid w:val="04D676AA"/>
    <w:rsid w:val="0532954C"/>
    <w:rsid w:val="055759F7"/>
    <w:rsid w:val="0592EEFB"/>
    <w:rsid w:val="05C5766C"/>
    <w:rsid w:val="0638B9DC"/>
    <w:rsid w:val="06B54D2A"/>
    <w:rsid w:val="07A112BD"/>
    <w:rsid w:val="07A3DA6D"/>
    <w:rsid w:val="07D02B6F"/>
    <w:rsid w:val="07DB2271"/>
    <w:rsid w:val="080E176C"/>
    <w:rsid w:val="0814432D"/>
    <w:rsid w:val="083DA041"/>
    <w:rsid w:val="08ED0232"/>
    <w:rsid w:val="08FED60C"/>
    <w:rsid w:val="09488B6D"/>
    <w:rsid w:val="09A60335"/>
    <w:rsid w:val="09B863C3"/>
    <w:rsid w:val="0A9AA66D"/>
    <w:rsid w:val="0ADD9EE0"/>
    <w:rsid w:val="0B4966DE"/>
    <w:rsid w:val="0B9D360D"/>
    <w:rsid w:val="0BD3CC96"/>
    <w:rsid w:val="0BE23A38"/>
    <w:rsid w:val="0C1AC31E"/>
    <w:rsid w:val="0CA80A0F"/>
    <w:rsid w:val="0CA9AD2B"/>
    <w:rsid w:val="0CE5373F"/>
    <w:rsid w:val="0CF0C18B"/>
    <w:rsid w:val="0D128DFB"/>
    <w:rsid w:val="0DE0675A"/>
    <w:rsid w:val="0E10F9AA"/>
    <w:rsid w:val="0E41B8D5"/>
    <w:rsid w:val="0E6093CE"/>
    <w:rsid w:val="0E75E883"/>
    <w:rsid w:val="0E79ABBC"/>
    <w:rsid w:val="0EDBB113"/>
    <w:rsid w:val="0EE593D2"/>
    <w:rsid w:val="0F3825D4"/>
    <w:rsid w:val="0F9DE40B"/>
    <w:rsid w:val="0FEF3908"/>
    <w:rsid w:val="10310660"/>
    <w:rsid w:val="10549F75"/>
    <w:rsid w:val="10A1DFD3"/>
    <w:rsid w:val="10C82CC9"/>
    <w:rsid w:val="11DF7F66"/>
    <w:rsid w:val="11F7855C"/>
    <w:rsid w:val="1206148D"/>
    <w:rsid w:val="125419A8"/>
    <w:rsid w:val="12A50763"/>
    <w:rsid w:val="12B0DC01"/>
    <w:rsid w:val="12EDAB28"/>
    <w:rsid w:val="12F84CFE"/>
    <w:rsid w:val="13011132"/>
    <w:rsid w:val="1307A8B0"/>
    <w:rsid w:val="13E0796D"/>
    <w:rsid w:val="13EC0FF1"/>
    <w:rsid w:val="1411BEFC"/>
    <w:rsid w:val="148B4184"/>
    <w:rsid w:val="1557D5ED"/>
    <w:rsid w:val="1587E052"/>
    <w:rsid w:val="16AC420E"/>
    <w:rsid w:val="1732FDA3"/>
    <w:rsid w:val="17487C7D"/>
    <w:rsid w:val="177FDC78"/>
    <w:rsid w:val="17EFD0CF"/>
    <w:rsid w:val="181DE6E5"/>
    <w:rsid w:val="182B24E4"/>
    <w:rsid w:val="1830C04B"/>
    <w:rsid w:val="186A3479"/>
    <w:rsid w:val="186A9F35"/>
    <w:rsid w:val="1884D9F5"/>
    <w:rsid w:val="18DF23DB"/>
    <w:rsid w:val="192E1CF2"/>
    <w:rsid w:val="19BC38B1"/>
    <w:rsid w:val="1A4258CA"/>
    <w:rsid w:val="1A712502"/>
    <w:rsid w:val="1A71DDA7"/>
    <w:rsid w:val="1A8EAD9D"/>
    <w:rsid w:val="1AF1E5C1"/>
    <w:rsid w:val="1AF4A790"/>
    <w:rsid w:val="1B03F9B2"/>
    <w:rsid w:val="1B470DEF"/>
    <w:rsid w:val="1B67782E"/>
    <w:rsid w:val="1B70E5A9"/>
    <w:rsid w:val="1C0B8388"/>
    <w:rsid w:val="1C3F8A98"/>
    <w:rsid w:val="1C42C6E2"/>
    <w:rsid w:val="1C45775B"/>
    <w:rsid w:val="1CB7AD98"/>
    <w:rsid w:val="1D79F98C"/>
    <w:rsid w:val="1DB6C5DF"/>
    <w:rsid w:val="1DE147BC"/>
    <w:rsid w:val="1E659642"/>
    <w:rsid w:val="1EFF2C14"/>
    <w:rsid w:val="1F15C9ED"/>
    <w:rsid w:val="1F298890"/>
    <w:rsid w:val="1F60E9B1"/>
    <w:rsid w:val="1F7D181D"/>
    <w:rsid w:val="1FC3FFCB"/>
    <w:rsid w:val="204FDF06"/>
    <w:rsid w:val="20699CFF"/>
    <w:rsid w:val="20B10C06"/>
    <w:rsid w:val="20B19A4E"/>
    <w:rsid w:val="20BA076E"/>
    <w:rsid w:val="2100E55D"/>
    <w:rsid w:val="210E5039"/>
    <w:rsid w:val="21594BE6"/>
    <w:rsid w:val="21826EFE"/>
    <w:rsid w:val="2224E1D4"/>
    <w:rsid w:val="223B9A17"/>
    <w:rsid w:val="22B4B8DF"/>
    <w:rsid w:val="230E310C"/>
    <w:rsid w:val="23E90B5E"/>
    <w:rsid w:val="23F8C5FE"/>
    <w:rsid w:val="24508940"/>
    <w:rsid w:val="24545C7F"/>
    <w:rsid w:val="24811A21"/>
    <w:rsid w:val="24ADB1CB"/>
    <w:rsid w:val="24D79ACE"/>
    <w:rsid w:val="25289BAA"/>
    <w:rsid w:val="25C3A07E"/>
    <w:rsid w:val="25C98D97"/>
    <w:rsid w:val="25D2FA2E"/>
    <w:rsid w:val="25D3D542"/>
    <w:rsid w:val="25D9743C"/>
    <w:rsid w:val="263C8FFF"/>
    <w:rsid w:val="268D53C8"/>
    <w:rsid w:val="26B9135F"/>
    <w:rsid w:val="26CE1774"/>
    <w:rsid w:val="26D64AB4"/>
    <w:rsid w:val="26E1AFCE"/>
    <w:rsid w:val="27597744"/>
    <w:rsid w:val="27615BC0"/>
    <w:rsid w:val="27676CD2"/>
    <w:rsid w:val="276B4000"/>
    <w:rsid w:val="27D84AD5"/>
    <w:rsid w:val="28186F7F"/>
    <w:rsid w:val="28282CAD"/>
    <w:rsid w:val="28BC7C81"/>
    <w:rsid w:val="2910EE8C"/>
    <w:rsid w:val="296EE206"/>
    <w:rsid w:val="2A05B836"/>
    <w:rsid w:val="2A1B0815"/>
    <w:rsid w:val="2A49D1C7"/>
    <w:rsid w:val="2A7C828A"/>
    <w:rsid w:val="2AACBEED"/>
    <w:rsid w:val="2AC8A706"/>
    <w:rsid w:val="2BA4FEA0"/>
    <w:rsid w:val="2CD274C1"/>
    <w:rsid w:val="2D0C6254"/>
    <w:rsid w:val="2D1F72C8"/>
    <w:rsid w:val="2D43E7A4"/>
    <w:rsid w:val="2D636B4C"/>
    <w:rsid w:val="2D7B2AFE"/>
    <w:rsid w:val="2D854BCE"/>
    <w:rsid w:val="2DAE3D3A"/>
    <w:rsid w:val="2E3FE898"/>
    <w:rsid w:val="2E7E45D4"/>
    <w:rsid w:val="2ED6BAC2"/>
    <w:rsid w:val="2EE44D08"/>
    <w:rsid w:val="2EFE618E"/>
    <w:rsid w:val="2F211C2F"/>
    <w:rsid w:val="2F491438"/>
    <w:rsid w:val="2F6D709D"/>
    <w:rsid w:val="30107BD2"/>
    <w:rsid w:val="303A66C7"/>
    <w:rsid w:val="303FE892"/>
    <w:rsid w:val="3059FF4B"/>
    <w:rsid w:val="309A83D8"/>
    <w:rsid w:val="309C6352"/>
    <w:rsid w:val="30D8C719"/>
    <w:rsid w:val="30DDE898"/>
    <w:rsid w:val="3148E772"/>
    <w:rsid w:val="3177895A"/>
    <w:rsid w:val="31C45CE4"/>
    <w:rsid w:val="31CF0EF3"/>
    <w:rsid w:val="325223F0"/>
    <w:rsid w:val="3258BCF1"/>
    <w:rsid w:val="325B451D"/>
    <w:rsid w:val="3263F996"/>
    <w:rsid w:val="32C9F523"/>
    <w:rsid w:val="32D3B8EB"/>
    <w:rsid w:val="3306CF81"/>
    <w:rsid w:val="33271951"/>
    <w:rsid w:val="339CA233"/>
    <w:rsid w:val="33AEA753"/>
    <w:rsid w:val="33D6159E"/>
    <w:rsid w:val="34347C0C"/>
    <w:rsid w:val="3465C584"/>
    <w:rsid w:val="346F894C"/>
    <w:rsid w:val="353F00CD"/>
    <w:rsid w:val="35F7858C"/>
    <w:rsid w:val="363E7043"/>
    <w:rsid w:val="36DFCF24"/>
    <w:rsid w:val="36E66DD7"/>
    <w:rsid w:val="371072D6"/>
    <w:rsid w:val="37F10032"/>
    <w:rsid w:val="3800A865"/>
    <w:rsid w:val="386915DB"/>
    <w:rsid w:val="38877705"/>
    <w:rsid w:val="38C16574"/>
    <w:rsid w:val="38C2BB8F"/>
    <w:rsid w:val="38DE4DB2"/>
    <w:rsid w:val="38E904B0"/>
    <w:rsid w:val="3902CBA8"/>
    <w:rsid w:val="3918EB0D"/>
    <w:rsid w:val="392F264E"/>
    <w:rsid w:val="39A28B2F"/>
    <w:rsid w:val="39B79691"/>
    <w:rsid w:val="39B99D68"/>
    <w:rsid w:val="39CFA44A"/>
    <w:rsid w:val="39E60605"/>
    <w:rsid w:val="3A417436"/>
    <w:rsid w:val="3B29CBAC"/>
    <w:rsid w:val="3B48CDC5"/>
    <w:rsid w:val="3BD59AED"/>
    <w:rsid w:val="3BE9E962"/>
    <w:rsid w:val="3C4317E7"/>
    <w:rsid w:val="3CB19DFC"/>
    <w:rsid w:val="3D3D2C67"/>
    <w:rsid w:val="3DBFCFF1"/>
    <w:rsid w:val="3DC235F5"/>
    <w:rsid w:val="3E05848D"/>
    <w:rsid w:val="3E213272"/>
    <w:rsid w:val="3E7F9AD6"/>
    <w:rsid w:val="3E807FE0"/>
    <w:rsid w:val="3E94699E"/>
    <w:rsid w:val="3EDE124C"/>
    <w:rsid w:val="3EF94D84"/>
    <w:rsid w:val="3FCFF496"/>
    <w:rsid w:val="3FDE73BE"/>
    <w:rsid w:val="405A7D43"/>
    <w:rsid w:val="4079E2AD"/>
    <w:rsid w:val="4105158D"/>
    <w:rsid w:val="4155F9DA"/>
    <w:rsid w:val="416232D9"/>
    <w:rsid w:val="417A441F"/>
    <w:rsid w:val="4196856E"/>
    <w:rsid w:val="41FEA95D"/>
    <w:rsid w:val="42621E78"/>
    <w:rsid w:val="4268F801"/>
    <w:rsid w:val="42B11E16"/>
    <w:rsid w:val="42C322AF"/>
    <w:rsid w:val="42EC603E"/>
    <w:rsid w:val="42F04DA4"/>
    <w:rsid w:val="42F1CA3B"/>
    <w:rsid w:val="4334DD91"/>
    <w:rsid w:val="435B575D"/>
    <w:rsid w:val="439F0271"/>
    <w:rsid w:val="43ACC59C"/>
    <w:rsid w:val="448C1E05"/>
    <w:rsid w:val="44F3CF20"/>
    <w:rsid w:val="454895FD"/>
    <w:rsid w:val="4627EE66"/>
    <w:rsid w:val="468007A2"/>
    <w:rsid w:val="469B13E2"/>
    <w:rsid w:val="46D08C23"/>
    <w:rsid w:val="46F055ED"/>
    <w:rsid w:val="46F25445"/>
    <w:rsid w:val="47532AE2"/>
    <w:rsid w:val="47AC8D55"/>
    <w:rsid w:val="47B6EF9B"/>
    <w:rsid w:val="480A1E06"/>
    <w:rsid w:val="48266DE7"/>
    <w:rsid w:val="482EAFC8"/>
    <w:rsid w:val="48395FB8"/>
    <w:rsid w:val="495F8F28"/>
    <w:rsid w:val="499BE69C"/>
    <w:rsid w:val="49E55F52"/>
    <w:rsid w:val="4A02DEC3"/>
    <w:rsid w:val="4A23C946"/>
    <w:rsid w:val="4A8BED48"/>
    <w:rsid w:val="4AB5D8AC"/>
    <w:rsid w:val="4AE0C480"/>
    <w:rsid w:val="4B778D79"/>
    <w:rsid w:val="4BAD6E95"/>
    <w:rsid w:val="4BBEC7ED"/>
    <w:rsid w:val="4BEB593E"/>
    <w:rsid w:val="4C171786"/>
    <w:rsid w:val="4C972FEA"/>
    <w:rsid w:val="4CCFD18D"/>
    <w:rsid w:val="4CE9C496"/>
    <w:rsid w:val="4D0F673B"/>
    <w:rsid w:val="4D42E073"/>
    <w:rsid w:val="4D69B972"/>
    <w:rsid w:val="4DED796E"/>
    <w:rsid w:val="4E466DBB"/>
    <w:rsid w:val="4E86D123"/>
    <w:rsid w:val="4EF8C9F5"/>
    <w:rsid w:val="4F082221"/>
    <w:rsid w:val="4F533881"/>
    <w:rsid w:val="4FA4F004"/>
    <w:rsid w:val="502164EB"/>
    <w:rsid w:val="50686F0E"/>
    <w:rsid w:val="5096696C"/>
    <w:rsid w:val="50F8FED9"/>
    <w:rsid w:val="511DA3B0"/>
    <w:rsid w:val="517E0E7D"/>
    <w:rsid w:val="51EE3D81"/>
    <w:rsid w:val="525A87A0"/>
    <w:rsid w:val="525FE097"/>
    <w:rsid w:val="52651703"/>
    <w:rsid w:val="5306716E"/>
    <w:rsid w:val="53550339"/>
    <w:rsid w:val="53695F1D"/>
    <w:rsid w:val="53F91D9A"/>
    <w:rsid w:val="5400E764"/>
    <w:rsid w:val="5436D4E4"/>
    <w:rsid w:val="545B8227"/>
    <w:rsid w:val="5489300E"/>
    <w:rsid w:val="54EC3780"/>
    <w:rsid w:val="557CE031"/>
    <w:rsid w:val="55FA7EF3"/>
    <w:rsid w:val="56DB5565"/>
    <w:rsid w:val="5759CA2D"/>
    <w:rsid w:val="57E3FA2B"/>
    <w:rsid w:val="58EAF8B8"/>
    <w:rsid w:val="59722DB1"/>
    <w:rsid w:val="59DF84E0"/>
    <w:rsid w:val="5A2E4385"/>
    <w:rsid w:val="5B16433B"/>
    <w:rsid w:val="5B4C0707"/>
    <w:rsid w:val="5BE0AB22"/>
    <w:rsid w:val="5C90A616"/>
    <w:rsid w:val="5CADBA17"/>
    <w:rsid w:val="5CAF9627"/>
    <w:rsid w:val="5CE7D768"/>
    <w:rsid w:val="5D8C281E"/>
    <w:rsid w:val="5DFB13C6"/>
    <w:rsid w:val="5E5056DE"/>
    <w:rsid w:val="5E9116EB"/>
    <w:rsid w:val="5E9BB8C1"/>
    <w:rsid w:val="5EA4E273"/>
    <w:rsid w:val="5EF9E999"/>
    <w:rsid w:val="5F02FD51"/>
    <w:rsid w:val="5F87620A"/>
    <w:rsid w:val="60004F6C"/>
    <w:rsid w:val="60CA1055"/>
    <w:rsid w:val="60EADDF7"/>
    <w:rsid w:val="611F1A99"/>
    <w:rsid w:val="6132B488"/>
    <w:rsid w:val="6146EAD9"/>
    <w:rsid w:val="615B9774"/>
    <w:rsid w:val="6186B4E5"/>
    <w:rsid w:val="619C1FCD"/>
    <w:rsid w:val="61A85AFF"/>
    <w:rsid w:val="624FECA6"/>
    <w:rsid w:val="625D1088"/>
    <w:rsid w:val="6277BDF3"/>
    <w:rsid w:val="629C7CD4"/>
    <w:rsid w:val="62CC00D4"/>
    <w:rsid w:val="6364880E"/>
    <w:rsid w:val="636E46E5"/>
    <w:rsid w:val="636EFDC0"/>
    <w:rsid w:val="63773ED1"/>
    <w:rsid w:val="638216FC"/>
    <w:rsid w:val="6388ED10"/>
    <w:rsid w:val="63EC6B8C"/>
    <w:rsid w:val="6457EFFC"/>
    <w:rsid w:val="6471735E"/>
    <w:rsid w:val="647ACC42"/>
    <w:rsid w:val="648B302B"/>
    <w:rsid w:val="649A7F69"/>
    <w:rsid w:val="653739C6"/>
    <w:rsid w:val="655F6C50"/>
    <w:rsid w:val="656DFAE0"/>
    <w:rsid w:val="66D4BE88"/>
    <w:rsid w:val="671E765F"/>
    <w:rsid w:val="67B26D04"/>
    <w:rsid w:val="684A888D"/>
    <w:rsid w:val="6854C500"/>
    <w:rsid w:val="68CAA0F1"/>
    <w:rsid w:val="68E82D25"/>
    <w:rsid w:val="68F80F8A"/>
    <w:rsid w:val="692E5FD9"/>
    <w:rsid w:val="6944470A"/>
    <w:rsid w:val="6984B37F"/>
    <w:rsid w:val="69B91CE3"/>
    <w:rsid w:val="69E658EE"/>
    <w:rsid w:val="6B573267"/>
    <w:rsid w:val="6C20102F"/>
    <w:rsid w:val="6CD772C4"/>
    <w:rsid w:val="6D9B70E9"/>
    <w:rsid w:val="6DCE8E7C"/>
    <w:rsid w:val="6DEAACB8"/>
    <w:rsid w:val="6DF9CEBC"/>
    <w:rsid w:val="6E69ED82"/>
    <w:rsid w:val="6EA0A1B4"/>
    <w:rsid w:val="6EB1A4C3"/>
    <w:rsid w:val="6F0C0567"/>
    <w:rsid w:val="6FCE9091"/>
    <w:rsid w:val="6FE805D2"/>
    <w:rsid w:val="6FF0D7D6"/>
    <w:rsid w:val="70103362"/>
    <w:rsid w:val="702E45E6"/>
    <w:rsid w:val="70ADFBF7"/>
    <w:rsid w:val="70FE42AF"/>
    <w:rsid w:val="71BDFAB2"/>
    <w:rsid w:val="72B1C5F5"/>
    <w:rsid w:val="72E8A04C"/>
    <w:rsid w:val="7326C797"/>
    <w:rsid w:val="732B95C5"/>
    <w:rsid w:val="7333F0FA"/>
    <w:rsid w:val="740B2726"/>
    <w:rsid w:val="7477C7AF"/>
    <w:rsid w:val="74A3D466"/>
    <w:rsid w:val="75248EB1"/>
    <w:rsid w:val="75380F3B"/>
    <w:rsid w:val="7580912E"/>
    <w:rsid w:val="75B1117F"/>
    <w:rsid w:val="75BB2919"/>
    <w:rsid w:val="761C0A4D"/>
    <w:rsid w:val="761DCABF"/>
    <w:rsid w:val="762FECEE"/>
    <w:rsid w:val="765B595B"/>
    <w:rsid w:val="7672474A"/>
    <w:rsid w:val="769961AB"/>
    <w:rsid w:val="76D89990"/>
    <w:rsid w:val="76FD9FAB"/>
    <w:rsid w:val="770D39DB"/>
    <w:rsid w:val="772442B9"/>
    <w:rsid w:val="77251AC5"/>
    <w:rsid w:val="7730B20F"/>
    <w:rsid w:val="77379C51"/>
    <w:rsid w:val="77421BC5"/>
    <w:rsid w:val="777F8925"/>
    <w:rsid w:val="77B8CE9B"/>
    <w:rsid w:val="784FCAAD"/>
    <w:rsid w:val="787469F1"/>
    <w:rsid w:val="78A05C34"/>
    <w:rsid w:val="78E8B241"/>
    <w:rsid w:val="793FC1EE"/>
    <w:rsid w:val="7A095008"/>
    <w:rsid w:val="7A4EBDFF"/>
    <w:rsid w:val="7A5FBE6E"/>
    <w:rsid w:val="7A5FE77E"/>
    <w:rsid w:val="7A6AA891"/>
    <w:rsid w:val="7A7EA1F3"/>
    <w:rsid w:val="7A8D822A"/>
    <w:rsid w:val="7AD716E1"/>
    <w:rsid w:val="7ADB924F"/>
    <w:rsid w:val="7AEB4C2E"/>
    <w:rsid w:val="7B3E9530"/>
    <w:rsid w:val="7BD17342"/>
    <w:rsid w:val="7C205303"/>
    <w:rsid w:val="7D4FA048"/>
    <w:rsid w:val="7D727AB6"/>
    <w:rsid w:val="7D92F29A"/>
    <w:rsid w:val="7DED4FE7"/>
    <w:rsid w:val="7E069E66"/>
    <w:rsid w:val="7E464AA2"/>
    <w:rsid w:val="7E5079C8"/>
    <w:rsid w:val="7EBDB5CC"/>
    <w:rsid w:val="7EBEB304"/>
    <w:rsid w:val="7EEA53B2"/>
    <w:rsid w:val="7F138309"/>
    <w:rsid w:val="7F3358A1"/>
    <w:rsid w:val="7F57F3C5"/>
    <w:rsid w:val="7F5E05D5"/>
    <w:rsid w:val="7F829367"/>
    <w:rsid w:val="7FE21B03"/>
    <w:rsid w:val="7FF70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232AF"/>
  <w15:docId w15:val="{5B3951FF-4A59-4FFA-BF49-8EE2901CC8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92742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742"/>
    <w:pPr>
      <w:pBdr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hAnsiTheme="majorHAnsi" w:eastAsiaTheme="majorEastAsia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2742"/>
    <w:pPr>
      <w:pBdr>
        <w:top w:val="single" w:color="C0504D" w:themeColor="accent2" w:sz="4" w:space="0"/>
        <w:left w:val="single" w:color="C0504D" w:themeColor="accent2" w:sz="48" w:space="2"/>
        <w:bottom w:val="single" w:color="C0504D" w:themeColor="accent2" w:sz="4" w:space="0"/>
        <w:right w:val="single" w:color="C0504D" w:themeColor="accent2" w:sz="4" w:space="4"/>
      </w:pBdr>
      <w:spacing w:before="200" w:after="100" w:line="269" w:lineRule="auto"/>
      <w:ind w:left="144"/>
      <w:contextualSpacing/>
      <w:outlineLvl w:val="1"/>
    </w:pPr>
    <w:rPr>
      <w:rFonts w:asciiTheme="majorHAnsi" w:hAnsiTheme="majorHAnsi" w:eastAsiaTheme="majorEastAsia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2742"/>
    <w:pPr>
      <w:pBdr>
        <w:left w:val="single" w:color="C0504D" w:themeColor="accent2" w:sz="48" w:space="2"/>
        <w:bottom w:val="single" w:color="C0504D" w:themeColor="accent2" w:sz="4" w:space="0"/>
      </w:pBdr>
      <w:spacing w:before="200" w:after="100"/>
      <w:ind w:left="144"/>
      <w:contextualSpacing/>
      <w:outlineLvl w:val="2"/>
    </w:pPr>
    <w:rPr>
      <w:rFonts w:asciiTheme="majorHAnsi" w:hAnsiTheme="majorHAnsi" w:eastAsiaTheme="majorEastAsia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2742"/>
    <w:pPr>
      <w:pBdr>
        <w:left w:val="single" w:color="C0504D" w:themeColor="accent2" w:sz="4" w:space="2"/>
        <w:bottom w:val="single" w:color="C0504D" w:themeColor="accent2" w:sz="4" w:space="2"/>
      </w:pBdr>
      <w:spacing w:before="200" w:after="100"/>
      <w:ind w:left="86"/>
      <w:contextualSpacing/>
      <w:outlineLvl w:val="3"/>
    </w:pPr>
    <w:rPr>
      <w:rFonts w:asciiTheme="majorHAnsi" w:hAnsiTheme="majorHAnsi" w:eastAsiaTheme="majorEastAsia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92742"/>
    <w:pPr>
      <w:pBdr>
        <w:left w:val="dotted" w:color="C0504D" w:themeColor="accent2" w:sz="4" w:space="2"/>
        <w:bottom w:val="dotted" w:color="C0504D" w:themeColor="accent2" w:sz="4" w:space="2"/>
      </w:pBdr>
      <w:spacing w:before="200" w:after="100"/>
      <w:ind w:left="86"/>
      <w:contextualSpacing/>
      <w:outlineLvl w:val="4"/>
    </w:pPr>
    <w:rPr>
      <w:rFonts w:asciiTheme="majorHAnsi" w:hAnsiTheme="majorHAnsi" w:eastAsiaTheme="majorEastAsia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742"/>
    <w:pPr>
      <w:pBdr>
        <w:bottom w:val="single" w:color="E5B8B7" w:themeColor="accent2" w:themeTint="66" w:sz="4" w:space="2"/>
      </w:pBdr>
      <w:spacing w:before="200" w:after="100"/>
      <w:contextualSpacing/>
      <w:outlineLvl w:val="5"/>
    </w:pPr>
    <w:rPr>
      <w:rFonts w:asciiTheme="majorHAnsi" w:hAnsiTheme="majorHAnsi" w:eastAsiaTheme="majorEastAsia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92742"/>
    <w:pPr>
      <w:pBdr>
        <w:bottom w:val="dotted" w:color="D99594" w:themeColor="accent2" w:themeTint="99" w:sz="4" w:space="2"/>
      </w:pBdr>
      <w:spacing w:before="200" w:after="100"/>
      <w:contextualSpacing/>
      <w:outlineLvl w:val="6"/>
    </w:pPr>
    <w:rPr>
      <w:rFonts w:asciiTheme="majorHAnsi" w:hAnsiTheme="majorHAnsi" w:eastAsiaTheme="majorEastAsia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92742"/>
    <w:pPr>
      <w:spacing w:before="200" w:after="100"/>
      <w:contextualSpacing/>
      <w:outlineLvl w:val="7"/>
    </w:pPr>
    <w:rPr>
      <w:rFonts w:asciiTheme="majorHAnsi" w:hAnsiTheme="majorHAnsi" w:eastAsiaTheme="majorEastAsia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92742"/>
    <w:pPr>
      <w:spacing w:before="200" w:after="100"/>
      <w:contextualSpacing/>
      <w:outlineLvl w:val="8"/>
    </w:pPr>
    <w:rPr>
      <w:rFonts w:asciiTheme="majorHAnsi" w:hAnsiTheme="majorHAnsi" w:eastAsiaTheme="majorEastAsia" w:cstheme="majorBidi"/>
      <w:color w:val="C0504D" w:themeColor="accent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492742"/>
    <w:rPr>
      <w:rFonts w:asciiTheme="majorHAnsi" w:hAnsiTheme="majorHAnsi" w:eastAsiaTheme="majorEastAsia" w:cstheme="majorBidi"/>
      <w:b/>
      <w:bCs/>
      <w:i/>
      <w:iCs/>
      <w:color w:val="943634" w:themeColor="accent2" w:themeShade="BF"/>
    </w:rPr>
  </w:style>
  <w:style w:type="paragraph" w:styleId="Header">
    <w:name w:val="header"/>
    <w:basedOn w:val="Normal"/>
    <w:link w:val="HeaderChar"/>
    <w:rsid w:val="00CE4EE3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CE4EE3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rsid w:val="00CE4EE3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E4EE3"/>
    <w:rPr>
      <w:rFonts w:ascii="Times New Roman" w:hAnsi="Times New Roman" w:eastAsia="Times New Roman" w:cs="Times New Roman"/>
    </w:rPr>
  </w:style>
  <w:style w:type="paragraph" w:styleId="BodyTextIndent2">
    <w:name w:val="Body Text Indent 2"/>
    <w:basedOn w:val="Normal"/>
    <w:link w:val="BodyTextIndent2Char"/>
    <w:rsid w:val="00CE4EE3"/>
    <w:pPr>
      <w:ind w:firstLine="86"/>
    </w:pPr>
    <w:rPr>
      <w:rFonts w:ascii="Futura Md BT" w:hAnsi="Futura Md BT"/>
      <w:color w:val="FFFFFF"/>
    </w:rPr>
  </w:style>
  <w:style w:type="character" w:styleId="BodyTextIndent2Char" w:customStyle="1">
    <w:name w:val="Body Text Indent 2 Char"/>
    <w:basedOn w:val="DefaultParagraphFont"/>
    <w:link w:val="BodyTextIndent2"/>
    <w:rsid w:val="00CE4EE3"/>
    <w:rPr>
      <w:rFonts w:ascii="Futura Md BT" w:hAnsi="Futura Md BT" w:eastAsia="Times New Roman" w:cs="Times New Roman"/>
      <w:color w:val="FFFFFF"/>
      <w:szCs w:val="20"/>
    </w:rPr>
  </w:style>
  <w:style w:type="character" w:styleId="textbox" w:customStyle="1">
    <w:name w:val="text box"/>
    <w:basedOn w:val="DefaultParagraphFont"/>
    <w:rsid w:val="00CE4EE3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EE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E4EE3"/>
    <w:rPr>
      <w:rFonts w:ascii="Tahoma" w:hAnsi="Tahoma" w:eastAsia="Times New Roman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2742"/>
    <w:pPr>
      <w:ind w:left="720"/>
      <w:contextualSpacing/>
    </w:pPr>
  </w:style>
  <w:style w:type="character" w:styleId="Strong">
    <w:name w:val="Strong"/>
    <w:uiPriority w:val="22"/>
    <w:qFormat/>
    <w:rsid w:val="00492742"/>
    <w:rPr>
      <w:b/>
      <w:bCs/>
      <w:spacing w:val="0"/>
    </w:rPr>
  </w:style>
  <w:style w:type="table" w:styleId="TableGrid">
    <w:name w:val="Table Grid"/>
    <w:basedOn w:val="TableNormal"/>
    <w:uiPriority w:val="59"/>
    <w:rsid w:val="00375A2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72646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572646"/>
    <w:rPr>
      <w:rFonts w:ascii="Times New Roman" w:hAnsi="Times New Roman" w:eastAsia="Times New Roman" w:cs="Times New Roman"/>
    </w:rPr>
  </w:style>
  <w:style w:type="character" w:styleId="CommentReference">
    <w:name w:val="annotation reference"/>
    <w:basedOn w:val="DefaultParagraphFont"/>
    <w:uiPriority w:val="99"/>
    <w:rsid w:val="005726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72646"/>
    <w:rPr>
      <w:rFonts w:eastAsia="MS Mincho"/>
      <w:lang w:eastAsia="ja-JP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72646"/>
    <w:rPr>
      <w:rFonts w:ascii="Times New Roman" w:hAnsi="Times New Roman" w:eastAsia="MS Mincho" w:cs="Times New Roman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C962AB"/>
    <w:rPr>
      <w:color w:val="0000FF" w:themeColor="hyperlink"/>
      <w:u w:val="single"/>
    </w:rPr>
  </w:style>
  <w:style w:type="paragraph" w:styleId="FreeFormA" w:customStyle="1">
    <w:name w:val="Free Form A"/>
    <w:rsid w:val="002F4385"/>
    <w:rPr>
      <w:rFonts w:ascii="Helvetica" w:hAnsi="Helvetica" w:eastAsia="ヒラギノ角ゴ Pro W3" w:cs="Times New Roman"/>
      <w:color w:val="000000"/>
      <w:szCs w:val="20"/>
    </w:rPr>
  </w:style>
  <w:style w:type="paragraph" w:styleId="BodyAA" w:customStyle="1">
    <w:name w:val="Body A A"/>
    <w:rsid w:val="002F4385"/>
    <w:rPr>
      <w:rFonts w:ascii="Helvetica" w:hAnsi="Helvetica" w:eastAsia="ヒラギノ角ゴ Pro W3" w:cs="Times New Roman"/>
      <w:color w:val="000000"/>
      <w:szCs w:val="20"/>
    </w:rPr>
  </w:style>
  <w:style w:type="paragraph" w:styleId="NormalWeb">
    <w:name w:val="Normal (Web)"/>
    <w:basedOn w:val="Normal"/>
    <w:uiPriority w:val="99"/>
    <w:unhideWhenUsed/>
    <w:rsid w:val="0039753E"/>
    <w:pPr>
      <w:spacing w:before="100" w:beforeAutospacing="1" w:after="100" w:afterAutospacing="1"/>
    </w:pPr>
  </w:style>
  <w:style w:type="paragraph" w:styleId="xmsolistparagraph" w:customStyle="1">
    <w:name w:val="x_msolistparagraph"/>
    <w:basedOn w:val="Normal"/>
    <w:rsid w:val="00C56668"/>
    <w:pPr>
      <w:spacing w:beforeLines="1" w:afterLines="1"/>
    </w:pPr>
    <w:rPr>
      <w:rFonts w:ascii="Times" w:hAnsi="Times" w:eastAsiaTheme="minorHAnsi"/>
    </w:rPr>
  </w:style>
  <w:style w:type="character" w:styleId="apple-converted-space" w:customStyle="1">
    <w:name w:val="apple-converted-space"/>
    <w:basedOn w:val="DefaultParagraphFont"/>
    <w:rsid w:val="00C56668"/>
  </w:style>
  <w:style w:type="paragraph" w:styleId="xmsonormal" w:customStyle="1">
    <w:name w:val="x_msonormal"/>
    <w:basedOn w:val="Normal"/>
    <w:rsid w:val="00C56668"/>
    <w:pPr>
      <w:spacing w:beforeLines="1" w:afterLines="1"/>
    </w:pPr>
    <w:rPr>
      <w:rFonts w:ascii="Times" w:hAnsi="Times" w:eastAsia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1F78EB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350"/>
    <w:rPr>
      <w:rFonts w:eastAsia="Times New Roman"/>
      <w:b/>
      <w:bCs/>
      <w:lang w:eastAsia="en-US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44350"/>
    <w:rPr>
      <w:rFonts w:ascii="Times New Roman" w:hAnsi="Times New Roman" w:eastAsia="Times New Roman" w:cs="Times New Roman"/>
      <w:b/>
      <w:bCs/>
      <w:sz w:val="20"/>
      <w:szCs w:val="20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E6068"/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4E6068"/>
    <w:rPr>
      <w:rFonts w:ascii="Times New Roman" w:hAnsi="Times New Roman" w:eastAsia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E606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6068"/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4E6068"/>
    <w:rPr>
      <w:rFonts w:ascii="Times New Roman" w:hAnsi="Times New Roman"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6068"/>
    <w:rPr>
      <w:vertAlign w:val="superscript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4D7F97"/>
    <w:rPr>
      <w:color w:val="808080"/>
      <w:shd w:val="clear" w:color="auto" w:fill="E6E6E6"/>
    </w:rPr>
  </w:style>
  <w:style w:type="character" w:styleId="Heading1Char" w:customStyle="1">
    <w:name w:val="Heading 1 Char"/>
    <w:basedOn w:val="DefaultParagraphFont"/>
    <w:link w:val="Heading1"/>
    <w:uiPriority w:val="9"/>
    <w:rsid w:val="00492742"/>
    <w:rPr>
      <w:rFonts w:asciiTheme="majorHAnsi" w:hAnsiTheme="majorHAnsi" w:eastAsiaTheme="majorEastAsia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paragraph" w:styleId="TOCHeading">
    <w:name w:val="TOC Heading"/>
    <w:basedOn w:val="Heading1"/>
    <w:next w:val="Normal"/>
    <w:uiPriority w:val="39"/>
    <w:unhideWhenUsed/>
    <w:qFormat/>
    <w:rsid w:val="0049274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A2368"/>
    <w:pPr>
      <w:spacing w:before="120" w:after="120"/>
    </w:pPr>
    <w:rPr>
      <w:b/>
      <w:bCs/>
      <w:i w:val="0"/>
      <w:iCs w:val="0"/>
      <w:caps/>
    </w:rPr>
  </w:style>
  <w:style w:type="character" w:styleId="UnresolvedMention">
    <w:name w:val="Unresolved Mention"/>
    <w:basedOn w:val="DefaultParagraphFont"/>
    <w:uiPriority w:val="99"/>
    <w:semiHidden/>
    <w:unhideWhenUsed/>
    <w:rsid w:val="005B089A"/>
    <w:rPr>
      <w:color w:val="605E5C"/>
      <w:shd w:val="clear" w:color="auto" w:fill="E1DFDD"/>
    </w:rPr>
  </w:style>
  <w:style w:type="character" w:styleId="Heading2Char" w:customStyle="1">
    <w:name w:val="Heading 2 Char"/>
    <w:basedOn w:val="DefaultParagraphFont"/>
    <w:link w:val="Heading2"/>
    <w:uiPriority w:val="9"/>
    <w:rsid w:val="00492742"/>
    <w:rPr>
      <w:rFonts w:asciiTheme="majorHAnsi" w:hAnsiTheme="majorHAnsi" w:eastAsiaTheme="majorEastAsia" w:cstheme="majorBidi"/>
      <w:b/>
      <w:bCs/>
      <w:i/>
      <w:iCs/>
      <w:color w:val="943634" w:themeColor="accent2" w:themeShade="BF"/>
    </w:rPr>
  </w:style>
  <w:style w:type="character" w:styleId="Heading4Char" w:customStyle="1">
    <w:name w:val="Heading 4 Char"/>
    <w:basedOn w:val="DefaultParagraphFont"/>
    <w:link w:val="Heading4"/>
    <w:uiPriority w:val="9"/>
    <w:rsid w:val="00492742"/>
    <w:rPr>
      <w:rFonts w:asciiTheme="majorHAnsi" w:hAnsiTheme="majorHAnsi" w:eastAsiaTheme="majorEastAsia" w:cstheme="majorBidi"/>
      <w:b/>
      <w:bCs/>
      <w:i/>
      <w:iCs/>
      <w:color w:val="943634" w:themeColor="accent2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492742"/>
    <w:rPr>
      <w:rFonts w:asciiTheme="majorHAnsi" w:hAnsiTheme="majorHAnsi" w:eastAsiaTheme="majorEastAsia" w:cstheme="majorBidi"/>
      <w:b/>
      <w:bCs/>
      <w:i/>
      <w:iCs/>
      <w:color w:val="943634" w:themeColor="accent2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92742"/>
    <w:rPr>
      <w:rFonts w:asciiTheme="majorHAnsi" w:hAnsiTheme="majorHAnsi" w:eastAsiaTheme="majorEastAsia" w:cstheme="majorBidi"/>
      <w:i/>
      <w:iCs/>
      <w:color w:val="943634" w:themeColor="accent2" w:themeShade="BF"/>
    </w:rPr>
  </w:style>
  <w:style w:type="character" w:styleId="Heading7Char" w:customStyle="1">
    <w:name w:val="Heading 7 Char"/>
    <w:basedOn w:val="DefaultParagraphFont"/>
    <w:link w:val="Heading7"/>
    <w:uiPriority w:val="9"/>
    <w:rsid w:val="00492742"/>
    <w:rPr>
      <w:rFonts w:asciiTheme="majorHAnsi" w:hAnsiTheme="majorHAnsi" w:eastAsiaTheme="majorEastAsia" w:cstheme="majorBidi"/>
      <w:i/>
      <w:iCs/>
      <w:color w:val="943634" w:themeColor="accent2" w:themeShade="BF"/>
    </w:rPr>
  </w:style>
  <w:style w:type="character" w:styleId="Heading8Char" w:customStyle="1">
    <w:name w:val="Heading 8 Char"/>
    <w:basedOn w:val="DefaultParagraphFont"/>
    <w:link w:val="Heading8"/>
    <w:uiPriority w:val="9"/>
    <w:rsid w:val="00492742"/>
    <w:rPr>
      <w:rFonts w:asciiTheme="majorHAnsi" w:hAnsiTheme="majorHAnsi" w:eastAsiaTheme="majorEastAsia" w:cstheme="majorBidi"/>
      <w:i/>
      <w:iCs/>
      <w:color w:val="C0504D" w:themeColor="accent2"/>
    </w:rPr>
  </w:style>
  <w:style w:type="character" w:styleId="Heading9Char" w:customStyle="1">
    <w:name w:val="Heading 9 Char"/>
    <w:basedOn w:val="DefaultParagraphFont"/>
    <w:link w:val="Heading9"/>
    <w:uiPriority w:val="9"/>
    <w:rsid w:val="00492742"/>
    <w:rPr>
      <w:rFonts w:asciiTheme="majorHAnsi" w:hAnsiTheme="majorHAnsi" w:eastAsiaTheme="majorEastAsia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2742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92742"/>
    <w:pPr>
      <w:pBdr>
        <w:top w:val="single" w:color="C0504D" w:themeColor="accent2" w:sz="48" w:space="0"/>
        <w:bottom w:val="single" w:color="C0504D" w:themeColor="accent2" w:sz="48" w:space="0"/>
      </w:pBdr>
      <w:shd w:val="clear" w:color="auto" w:fill="C0504D" w:themeFill="accent2"/>
      <w:jc w:val="center"/>
    </w:pPr>
    <w:rPr>
      <w:rFonts w:asciiTheme="majorHAnsi" w:hAnsiTheme="majorHAnsi" w:eastAsiaTheme="majorEastAsia" w:cstheme="majorBidi"/>
      <w:color w:val="FFFFFF" w:themeColor="background1"/>
      <w:spacing w:val="10"/>
      <w:sz w:val="48"/>
      <w:szCs w:val="48"/>
    </w:rPr>
  </w:style>
  <w:style w:type="character" w:styleId="TitleChar" w:customStyle="1">
    <w:name w:val="Title Char"/>
    <w:basedOn w:val="DefaultParagraphFont"/>
    <w:link w:val="Title"/>
    <w:uiPriority w:val="10"/>
    <w:rsid w:val="00492742"/>
    <w:rPr>
      <w:rFonts w:asciiTheme="majorHAnsi" w:hAnsiTheme="majorHAnsi" w:eastAsiaTheme="majorEastAsia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742"/>
    <w:pPr>
      <w:pBdr>
        <w:bottom w:val="dotted" w:color="C0504D" w:themeColor="accent2" w:sz="8" w:space="10"/>
      </w:pBdr>
      <w:spacing w:before="200" w:after="900"/>
      <w:jc w:val="center"/>
    </w:pPr>
    <w:rPr>
      <w:rFonts w:asciiTheme="majorHAnsi" w:hAnsiTheme="majorHAnsi" w:eastAsiaTheme="majorEastAsia" w:cstheme="majorBidi"/>
      <w:color w:val="622423" w:themeColor="accent2" w:themeShade="7F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492742"/>
    <w:rPr>
      <w:rFonts w:asciiTheme="majorHAnsi" w:hAnsiTheme="majorHAnsi" w:eastAsiaTheme="majorEastAsia" w:cstheme="majorBidi"/>
      <w:i/>
      <w:iCs/>
      <w:color w:val="622423" w:themeColor="accent2" w:themeShade="7F"/>
      <w:sz w:val="24"/>
      <w:szCs w:val="24"/>
    </w:rPr>
  </w:style>
  <w:style w:type="character" w:styleId="Emphasis">
    <w:name w:val="Emphasis"/>
    <w:uiPriority w:val="20"/>
    <w:qFormat/>
    <w:rsid w:val="00492742"/>
    <w:rPr>
      <w:rFonts w:asciiTheme="majorHAnsi" w:hAnsiTheme="majorHAnsi" w:eastAsiaTheme="majorEastAsia" w:cstheme="majorBidi"/>
      <w:b/>
      <w:bCs/>
      <w:i/>
      <w:iCs/>
      <w:color w:val="C0504D" w:themeColor="accent2"/>
      <w:bdr w:val="single" w:color="F2DBDB" w:themeColor="accent2" w:themeTint="33" w:sz="18" w:space="0"/>
      <w:shd w:val="clear" w:color="auto" w:fill="F2DBDB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492742"/>
  </w:style>
  <w:style w:type="character" w:styleId="NoSpacingChar" w:customStyle="1">
    <w:name w:val="No Spacing Char"/>
    <w:basedOn w:val="DefaultParagraphFont"/>
    <w:link w:val="NoSpacing"/>
    <w:uiPriority w:val="1"/>
    <w:rsid w:val="00492742"/>
    <w:rPr>
      <w:i/>
      <w:iCs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92742"/>
    <w:rPr>
      <w:i w:val="0"/>
      <w:iCs w:val="0"/>
      <w:color w:val="943634" w:themeColor="accent2" w:themeShade="BF"/>
    </w:rPr>
  </w:style>
  <w:style w:type="character" w:styleId="QuoteChar" w:customStyle="1">
    <w:name w:val="Quote Char"/>
    <w:basedOn w:val="DefaultParagraphFont"/>
    <w:link w:val="Quote"/>
    <w:uiPriority w:val="29"/>
    <w:rsid w:val="00492742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742"/>
    <w:pPr>
      <w:pBdr>
        <w:top w:val="dotted" w:color="C0504D" w:themeColor="accent2" w:sz="8" w:space="10"/>
        <w:bottom w:val="dotted" w:color="C0504D" w:themeColor="accent2" w:sz="8" w:space="10"/>
      </w:pBdr>
      <w:spacing w:line="300" w:lineRule="auto"/>
      <w:ind w:left="2160" w:right="2160"/>
      <w:jc w:val="center"/>
    </w:pPr>
    <w:rPr>
      <w:rFonts w:asciiTheme="majorHAnsi" w:hAnsiTheme="majorHAnsi" w:eastAsiaTheme="majorEastAsia" w:cstheme="majorBidi"/>
      <w:b/>
      <w:bCs/>
      <w:color w:val="C0504D" w:themeColor="accent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92742"/>
    <w:rPr>
      <w:rFonts w:asciiTheme="majorHAnsi" w:hAnsiTheme="majorHAnsi" w:eastAsiaTheme="majorEastAsia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492742"/>
    <w:rPr>
      <w:rFonts w:asciiTheme="majorHAnsi" w:hAnsiTheme="majorHAnsi" w:eastAsiaTheme="majorEastAsia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492742"/>
    <w:rPr>
      <w:rFonts w:asciiTheme="majorHAnsi" w:hAnsiTheme="majorHAnsi" w:eastAsiaTheme="majorEastAsia" w:cstheme="majorBidi"/>
      <w:b/>
      <w:bCs/>
      <w:i/>
      <w:iCs/>
      <w:dstrike w:val="0"/>
      <w:color w:val="FFFFFF" w:themeColor="background1"/>
      <w:bdr w:val="single" w:color="C0504D" w:themeColor="accent2" w:sz="18" w:space="0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492742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492742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492742"/>
    <w:rPr>
      <w:rFonts w:asciiTheme="majorHAnsi" w:hAnsiTheme="majorHAnsi" w:eastAsiaTheme="majorEastAsia" w:cstheme="majorBidi"/>
      <w:b/>
      <w:bCs/>
      <w:i/>
      <w:iCs/>
      <w:smallCaps/>
      <w:color w:val="943634" w:themeColor="accent2" w:themeShade="BF"/>
      <w:u w:val="single"/>
    </w:rPr>
  </w:style>
  <w:style w:type="character" w:styleId="normaltextrun" w:customStyle="1">
    <w:name w:val="normaltextrun"/>
    <w:basedOn w:val="DefaultParagraphFont"/>
    <w:rsid w:val="00DA6824"/>
  </w:style>
  <w:style w:type="character" w:styleId="eop" w:customStyle="1">
    <w:name w:val="eop"/>
    <w:basedOn w:val="DefaultParagraphFont"/>
    <w:rsid w:val="00DA6824"/>
  </w:style>
  <w:style w:type="paragraph" w:styleId="TOC2">
    <w:name w:val="toc 2"/>
    <w:basedOn w:val="Normal"/>
    <w:next w:val="Normal"/>
    <w:autoRedefine/>
    <w:semiHidden/>
    <w:unhideWhenUsed/>
    <w:rsid w:val="00DF2E4F"/>
    <w:pPr>
      <w:ind w:left="200"/>
    </w:pPr>
    <w:rPr>
      <w:i w:val="0"/>
      <w:iCs w:val="0"/>
      <w:smallCaps/>
    </w:rPr>
  </w:style>
  <w:style w:type="paragraph" w:styleId="TOC3">
    <w:name w:val="toc 3"/>
    <w:basedOn w:val="Normal"/>
    <w:next w:val="Normal"/>
    <w:autoRedefine/>
    <w:semiHidden/>
    <w:unhideWhenUsed/>
    <w:rsid w:val="00DF2E4F"/>
    <w:pPr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DF2E4F"/>
    <w:pPr>
      <w:ind w:left="600"/>
    </w:pPr>
    <w:rPr>
      <w:i w:val="0"/>
      <w:iCs w:val="0"/>
      <w:sz w:val="18"/>
      <w:szCs w:val="18"/>
    </w:rPr>
  </w:style>
  <w:style w:type="paragraph" w:styleId="TOC5">
    <w:name w:val="toc 5"/>
    <w:basedOn w:val="Normal"/>
    <w:next w:val="Normal"/>
    <w:autoRedefine/>
    <w:semiHidden/>
    <w:unhideWhenUsed/>
    <w:rsid w:val="00DF2E4F"/>
    <w:pPr>
      <w:ind w:left="800"/>
    </w:pPr>
    <w:rPr>
      <w:i w:val="0"/>
      <w:iCs w:val="0"/>
      <w:sz w:val="18"/>
      <w:szCs w:val="18"/>
    </w:rPr>
  </w:style>
  <w:style w:type="paragraph" w:styleId="TOC6">
    <w:name w:val="toc 6"/>
    <w:basedOn w:val="Normal"/>
    <w:next w:val="Normal"/>
    <w:autoRedefine/>
    <w:semiHidden/>
    <w:unhideWhenUsed/>
    <w:rsid w:val="00DF2E4F"/>
    <w:pPr>
      <w:ind w:left="1000"/>
    </w:pPr>
    <w:rPr>
      <w:i w:val="0"/>
      <w:iCs w:val="0"/>
      <w:sz w:val="18"/>
      <w:szCs w:val="18"/>
    </w:rPr>
  </w:style>
  <w:style w:type="paragraph" w:styleId="TOC7">
    <w:name w:val="toc 7"/>
    <w:basedOn w:val="Normal"/>
    <w:next w:val="Normal"/>
    <w:autoRedefine/>
    <w:semiHidden/>
    <w:unhideWhenUsed/>
    <w:rsid w:val="00DF2E4F"/>
    <w:pPr>
      <w:ind w:left="1200"/>
    </w:pPr>
    <w:rPr>
      <w:i w:val="0"/>
      <w:iCs w:val="0"/>
      <w:sz w:val="18"/>
      <w:szCs w:val="18"/>
    </w:rPr>
  </w:style>
  <w:style w:type="paragraph" w:styleId="TOC8">
    <w:name w:val="toc 8"/>
    <w:basedOn w:val="Normal"/>
    <w:next w:val="Normal"/>
    <w:autoRedefine/>
    <w:semiHidden/>
    <w:unhideWhenUsed/>
    <w:rsid w:val="00DF2E4F"/>
    <w:pPr>
      <w:ind w:left="1400"/>
    </w:pPr>
    <w:rPr>
      <w:i w:val="0"/>
      <w:iCs w:val="0"/>
      <w:sz w:val="18"/>
      <w:szCs w:val="18"/>
    </w:rPr>
  </w:style>
  <w:style w:type="paragraph" w:styleId="TOC9">
    <w:name w:val="toc 9"/>
    <w:basedOn w:val="Normal"/>
    <w:next w:val="Normal"/>
    <w:autoRedefine/>
    <w:semiHidden/>
    <w:unhideWhenUsed/>
    <w:rsid w:val="00DF2E4F"/>
    <w:pPr>
      <w:ind w:left="1600"/>
    </w:pPr>
    <w:rPr>
      <w:i w:val="0"/>
      <w:iCs w:val="0"/>
      <w:sz w:val="18"/>
      <w:szCs w:val="18"/>
    </w:rPr>
  </w:style>
  <w:style w:type="paragraph" w:styleId="paragraph" w:customStyle="1">
    <w:name w:val="paragraph"/>
    <w:basedOn w:val="Normal"/>
    <w:rsid w:val="007C1B51"/>
    <w:pPr>
      <w:spacing w:before="100" w:beforeAutospacing="1" w:after="100" w:afterAutospacing="1"/>
    </w:pPr>
    <w:rPr>
      <w:rFonts w:ascii="Times New Roman" w:hAnsi="Times New Roman" w:eastAsia="Times New Roman" w:cs="Times New Roman"/>
      <w:i w:val="0"/>
      <w:iCs w:val="0"/>
      <w:sz w:val="24"/>
      <w:szCs w:val="24"/>
    </w:rPr>
  </w:style>
  <w:style w:type="character" w:styleId="bcx0" w:customStyle="1">
    <w:name w:val="bcx0"/>
    <w:basedOn w:val="DefaultParagraphFont"/>
    <w:rsid w:val="007C1B51"/>
  </w:style>
  <w:style w:type="character" w:styleId="spellingerror" w:customStyle="1">
    <w:name w:val="spellingerror"/>
    <w:basedOn w:val="DefaultParagraphFont"/>
    <w:rsid w:val="00405A29"/>
  </w:style>
  <w:style w:type="character" w:styleId="scxw212321061" w:customStyle="1">
    <w:name w:val="scxw212321061"/>
    <w:basedOn w:val="DefaultParagraphFont"/>
    <w:rsid w:val="00371017"/>
  </w:style>
  <w:style w:type="paragraph" w:styleId="Revision">
    <w:name w:val="Revision"/>
    <w:hidden/>
    <w:semiHidden/>
    <w:rsid w:val="00424731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5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8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fenvironment.org/biodiversity" TargetMode="External" Id="rId13" /><Relationship Type="http://schemas.openxmlformats.org/officeDocument/2006/relationships/hyperlink" Target="https://www.darksky.org/wp-content/uploads/bsk-pdf-manager/2020/08/Dark-Skies-Issue-Guide-7-27-2020.pdf" TargetMode="External" Id="rId26" /><Relationship Type="http://schemas.openxmlformats.org/officeDocument/2006/relationships/header" Target="header2.xml" Id="rId39" /><Relationship Type="http://schemas.openxmlformats.org/officeDocument/2006/relationships/hyperlink" Target="https://www.sfenvironment.org/bee-friendly-plant-nurseries?repaired" TargetMode="External" Id="rId21" /><Relationship Type="http://schemas.openxmlformats.org/officeDocument/2006/relationships/hyperlink" Target="https://sfenvironment.org/pest-management-for-city-departments" TargetMode="External" Id="rId34" /><Relationship Type="http://schemas.microsoft.com/office/2011/relationships/people" Target="people.xml" Id="rId42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microsoft.com/office/2011/relationships/commentsExtended" Target="commentsExtended.xml" Id="rId16" /><Relationship Type="http://schemas.openxmlformats.org/officeDocument/2006/relationships/hyperlink" Target="https://sfplanning.org/project/better-roofs" TargetMode="External" Id="rId29" /><Relationship Type="http://schemas.openxmlformats.org/officeDocument/2006/relationships/fontTable" Target="fontTable.xml" Id="rId41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sfenvironment.org/biodiversityguidelines" TargetMode="External" Id="rId11" /><Relationship Type="http://schemas.openxmlformats.org/officeDocument/2006/relationships/hyperlink" Target="https://sfenvironment.org/article/pest-prevention-by-design-guidelines" TargetMode="External" Id="rId24" /><Relationship Type="http://schemas.openxmlformats.org/officeDocument/2006/relationships/hyperlink" Target="https://default.sfplanning.org/publications_reports/Living_Roof_Manual_Web-102815.pdf" TargetMode="External" Id="rId32" /><Relationship Type="http://schemas.openxmlformats.org/officeDocument/2006/relationships/header" Target="header1.xml" Id="rId37" /><Relationship Type="http://schemas.openxmlformats.org/officeDocument/2006/relationships/footer" Target="footer2.xml" Id="rId40" /><Relationship Type="http://schemas.openxmlformats.org/officeDocument/2006/relationships/numbering" Target="numbering.xml" Id="rId5" /><Relationship Type="http://schemas.openxmlformats.org/officeDocument/2006/relationships/hyperlink" Target="http://sf-planning.org/green-connections" TargetMode="External" Id="rId28" /><Relationship Type="http://schemas.openxmlformats.org/officeDocument/2006/relationships/hyperlink" Target="https://sfplanning.org/standards-bird-safe-buildings" TargetMode="External" Id="rId36" /><Relationship Type="http://schemas.openxmlformats.org/officeDocument/2006/relationships/endnotes" Target="endnotes.xml" Id="rId10" /><Relationship Type="http://schemas.openxmlformats.org/officeDocument/2006/relationships/hyperlink" Target="http://sfplantfinder.org" TargetMode="External" Id="rId19" /><Relationship Type="http://schemas.openxmlformats.org/officeDocument/2006/relationships/hyperlink" Target="https://sfplanning.org/project/better-roofs" TargetMode="Externa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sfenvironment.org/files/fliers/files/biodiversity_guidelines_2023_final_version.pdf" TargetMode="External" Id="rId14" /><Relationship Type="http://schemas.openxmlformats.org/officeDocument/2006/relationships/hyperlink" Target="http://sfplantfinder.org/resources.html" TargetMode="External" Id="rId22" /><Relationship Type="http://schemas.openxmlformats.org/officeDocument/2006/relationships/hyperlink" Target="https://up.codes/viewer/california/ca-green-code-2016/chapter/5/nonresidential-mandatory-measures" TargetMode="External" Id="rId27" /><Relationship Type="http://schemas.openxmlformats.org/officeDocument/2006/relationships/hyperlink" Target="https://sfplanning.org/project/better-roofs" TargetMode="External" Id="rId30" /><Relationship Type="http://schemas.openxmlformats.org/officeDocument/2006/relationships/hyperlink" Target="https://sfenvironment.org/pest-management-for-city-departments" TargetMode="External" Id="rId35" /><Relationship Type="http://schemas.openxmlformats.org/officeDocument/2006/relationships/theme" Target="theme/theme1.xml" Id="rId43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hyperlink" Target="https://www.sfenvironment.org/san-francisco-biodiversity-program-and-policy?repaired" TargetMode="External" Id="rId12" /><Relationship Type="http://schemas.microsoft.com/office/2016/09/relationships/commentsIds" Target="commentsIds.xml" Id="rId17" /><Relationship Type="http://schemas.openxmlformats.org/officeDocument/2006/relationships/hyperlink" Target="https://www.nps.gov/subjects/nightskies/index.htm" TargetMode="External" Id="rId25" /><Relationship Type="http://schemas.openxmlformats.org/officeDocument/2006/relationships/hyperlink" Target="https://sfpuc.org/construction-contracts/design-guidelines-standards/stormwater-requirements" TargetMode="External" Id="rId33" /><Relationship Type="http://schemas.openxmlformats.org/officeDocument/2006/relationships/footer" Target="footer1.xml" Id="rId38" /><Relationship Type="http://schemas.openxmlformats.org/officeDocument/2006/relationships/hyperlink" Target="https://www.sfenvironment.org/bee-friendly-plant-nurseries" TargetMode="External" Id="R7c79dc75880e43de" /><Relationship Type="http://schemas.openxmlformats.org/officeDocument/2006/relationships/hyperlink" Target="https://www.sfenvironment.org/protect-our-local-pollinators-birds-bees-butterflies-bats" TargetMode="External" Id="R5900f528bc3c48fb" /><Relationship Type="http://schemas.openxmlformats.org/officeDocument/2006/relationships/glossaryDocument" Target="glossary/document.xml" Id="R4ee5d11f073842b0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68e44-2078-46dd-b0d8-443e1ff9e20a}"/>
      </w:docPartPr>
      <w:docPartBody>
        <w:p w14:paraId="449F7EE5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69B46CA3E1A4D873A085ECC585939" ma:contentTypeVersion="15" ma:contentTypeDescription="Create a new document." ma:contentTypeScope="" ma:versionID="bab85a74d2fe90b85f9323e4b77eef89">
  <xsd:schema xmlns:xsd="http://www.w3.org/2001/XMLSchema" xmlns:xs="http://www.w3.org/2001/XMLSchema" xmlns:p="http://schemas.microsoft.com/office/2006/metadata/properties" xmlns:ns2="9376d4cb-8dc6-4c1b-94b7-49f79bcb4b79" xmlns:ns3="de41390c-3c53-4fc6-afa8-84c1f1f5f149" targetNamespace="http://schemas.microsoft.com/office/2006/metadata/properties" ma:root="true" ma:fieldsID="6d0dd260a8946f6e70851561aa7a59e4" ns2:_="" ns3:_="">
    <xsd:import namespace="9376d4cb-8dc6-4c1b-94b7-49f79bcb4b79"/>
    <xsd:import namespace="de41390c-3c53-4fc6-afa8-84c1f1f5f1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6d4cb-8dc6-4c1b-94b7-49f79bcb4b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55282c3-8e8a-47d8-9127-07efa852da1f}" ma:internalName="TaxCatchAll" ma:showField="CatchAllData" ma:web="9376d4cb-8dc6-4c1b-94b7-49f79bcb4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1390c-3c53-4fc6-afa8-84c1f1f5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b278eec-cad9-4ec1-bf87-f68f02c4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76d4cb-8dc6-4c1b-94b7-49f79bcb4b79">
      <UserInfo>
        <DisplayName>Hooper, Barry (ENV)</DisplayName>
        <AccountId>124</AccountId>
        <AccountType/>
      </UserInfo>
      <UserInfo>
        <DisplayName>Crane, Lauren (ENV - Contractor)</DisplayName>
        <AccountId>117</AccountId>
        <AccountType/>
      </UserInfo>
      <UserInfo>
        <DisplayName>Kaestner, Nik (ENV)</DisplayName>
        <AccountId>170</AccountId>
        <AccountType/>
      </UserInfo>
      <UserInfo>
        <DisplayName>Cooper, Jennifer (DPW)</DisplayName>
        <AccountId>70</AccountId>
        <AccountType/>
      </UserInfo>
      <UserInfo>
        <DisplayName>Wilson, Stephen (ENV)</DisplayName>
        <AccountId>174</AccountId>
        <AccountType/>
      </UserInfo>
      <UserInfo>
        <DisplayName>Brastow, Peter (ENV)</DisplayName>
        <AccountId>18</AccountId>
        <AccountType/>
      </UserInfo>
    </SharedWithUsers>
    <MediaLengthInSeconds xmlns="de41390c-3c53-4fc6-afa8-84c1f1f5f149" xsi:nil="true"/>
    <lcf76f155ced4ddcb4097134ff3c332f xmlns="de41390c-3c53-4fc6-afa8-84c1f1f5f149">
      <Terms xmlns="http://schemas.microsoft.com/office/infopath/2007/PartnerControls"/>
    </lcf76f155ced4ddcb4097134ff3c332f>
    <TaxCatchAll xmlns="9376d4cb-8dc6-4c1b-94b7-49f79bcb4b7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0C38EE-CA84-451D-A064-3F96615F2173}"/>
</file>

<file path=customXml/itemProps2.xml><?xml version="1.0" encoding="utf-8"?>
<ds:datastoreItem xmlns:ds="http://schemas.openxmlformats.org/officeDocument/2006/customXml" ds:itemID="{49D64C1B-DB5F-4DF7-A5CB-ABB08DEE25A5}">
  <ds:schemaRefs>
    <ds:schemaRef ds:uri="http://schemas.microsoft.com/office/2006/metadata/properties"/>
    <ds:schemaRef ds:uri="http://schemas.microsoft.com/office/infopath/2007/PartnerControls"/>
    <ds:schemaRef ds:uri="9376d4cb-8dc6-4c1b-94b7-49f79bcb4b79"/>
    <ds:schemaRef ds:uri="de41390c-3c53-4fc6-afa8-84c1f1f5f149"/>
  </ds:schemaRefs>
</ds:datastoreItem>
</file>

<file path=customXml/itemProps3.xml><?xml version="1.0" encoding="utf-8"?>
<ds:datastoreItem xmlns:ds="http://schemas.openxmlformats.org/officeDocument/2006/customXml" ds:itemID="{2707BCCD-BBDA-459F-A3C6-F65C7D8C56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590C8C-9B8F-4F49-AF2F-C7A11D3E54C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Department of the Environment - CCSF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Brastow</dc:creator>
  <cp:keywords/>
  <cp:lastModifiedBy>Brastow, Peter (ENV)</cp:lastModifiedBy>
  <cp:revision>252</cp:revision>
  <cp:lastPrinted>2023-01-26T16:09:00Z</cp:lastPrinted>
  <dcterms:created xsi:type="dcterms:W3CDTF">2023-10-02T20:10:00Z</dcterms:created>
  <dcterms:modified xsi:type="dcterms:W3CDTF">2024-02-02T17:52:46Z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0x0101004A869B46CA3E1A4D873A085ECC585939</vt:lpwstr>
  </property>
  <property fmtid="{D5CDD505-2E9C-101B-9397-08002B2CF9AE}" pid="3" name="Order">
    <vt:r8>91350200</vt:r8>
  </property>
  <property fmtid="{D5CDD505-2E9C-101B-9397-08002B2CF9AE}" pid="4" name="ComplianceAssetId">
    <vt:lpwstr/>
  </property>
  <property fmtid="{D5CDD505-2E9C-101B-9397-08002B2CF9AE}" pid="5" name="MediaServiceImageTags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